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9E" w:rsidRPr="0075799E" w:rsidRDefault="0075799E" w:rsidP="0075799E">
      <w:pPr>
        <w:spacing w:after="200" w:line="276" w:lineRule="auto"/>
        <w:jc w:val="center"/>
        <w:rPr>
          <w:rFonts w:ascii="Calibri" w:eastAsia="Calibri" w:hAnsi="Calibri" w:cs="Times New Roman"/>
          <w:b/>
          <w:noProof/>
          <w:sz w:val="48"/>
          <w:szCs w:val="48"/>
          <w:lang w:eastAsia="en-GB"/>
        </w:rPr>
      </w:pPr>
      <w:bookmarkStart w:id="0" w:name="_GoBack"/>
      <w:bookmarkEnd w:id="0"/>
    </w:p>
    <w:p w:rsidR="0075799E" w:rsidRPr="0075799E" w:rsidRDefault="0075799E" w:rsidP="0075799E">
      <w:pPr>
        <w:spacing w:after="200" w:line="276" w:lineRule="auto"/>
        <w:jc w:val="center"/>
        <w:rPr>
          <w:rFonts w:ascii="Calibri" w:eastAsia="Calibri" w:hAnsi="Calibri" w:cs="Times New Roman"/>
          <w:b/>
          <w:sz w:val="52"/>
          <w:szCs w:val="52"/>
        </w:rPr>
      </w:pPr>
      <w:r w:rsidRPr="0075799E">
        <w:rPr>
          <w:rFonts w:ascii="Calibri" w:eastAsia="Calibri" w:hAnsi="Calibri" w:cs="Times New Roman"/>
          <w:b/>
          <w:sz w:val="52"/>
          <w:szCs w:val="52"/>
        </w:rPr>
        <w:t>Surrey Safeguarding Adults Board</w:t>
      </w:r>
    </w:p>
    <w:p w:rsidR="0075799E" w:rsidRPr="0075799E" w:rsidRDefault="0075799E" w:rsidP="0075799E">
      <w:pPr>
        <w:spacing w:after="200" w:line="276" w:lineRule="auto"/>
        <w:jc w:val="center"/>
        <w:rPr>
          <w:rFonts w:ascii="Calibri" w:eastAsia="Calibri" w:hAnsi="Calibri" w:cs="Times New Roman"/>
          <w:b/>
          <w:sz w:val="72"/>
          <w:szCs w:val="72"/>
        </w:rPr>
      </w:pPr>
      <w:r w:rsidRPr="0075799E">
        <w:rPr>
          <w:rFonts w:ascii="Calibri" w:eastAsia="Calibri" w:hAnsi="Calibri" w:cs="Times New Roman"/>
          <w:b/>
          <w:sz w:val="52"/>
          <w:szCs w:val="52"/>
        </w:rPr>
        <w:t xml:space="preserve"> </w:t>
      </w:r>
      <w:r w:rsidRPr="0075799E">
        <w:rPr>
          <w:rFonts w:ascii="Calibri" w:eastAsia="Calibri" w:hAnsi="Calibri" w:cs="Times New Roman"/>
          <w:b/>
          <w:sz w:val="72"/>
          <w:szCs w:val="72"/>
        </w:rPr>
        <w:t>Strategic Priorities 2016-2019</w:t>
      </w:r>
    </w:p>
    <w:p w:rsidR="0075799E" w:rsidRPr="0075799E" w:rsidRDefault="0075799E" w:rsidP="0075799E">
      <w:pPr>
        <w:autoSpaceDE w:val="0"/>
        <w:autoSpaceDN w:val="0"/>
        <w:adjustRightInd w:val="0"/>
        <w:spacing w:after="0" w:line="240" w:lineRule="auto"/>
        <w:rPr>
          <w:rFonts w:ascii="Arial" w:eastAsia="Calibri" w:hAnsi="Arial" w:cs="Arial"/>
          <w:color w:val="000000"/>
          <w:sz w:val="24"/>
          <w:szCs w:val="24"/>
        </w:rPr>
      </w:pPr>
    </w:p>
    <w:p w:rsidR="0075799E" w:rsidRPr="0075799E" w:rsidRDefault="0075799E" w:rsidP="0075799E">
      <w:pPr>
        <w:autoSpaceDE w:val="0"/>
        <w:autoSpaceDN w:val="0"/>
        <w:adjustRightInd w:val="0"/>
        <w:spacing w:after="0" w:line="240" w:lineRule="auto"/>
        <w:rPr>
          <w:rFonts w:ascii="Arial" w:eastAsia="Calibri"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6028"/>
      </w:tblGrid>
      <w:tr w:rsidR="0075799E" w:rsidRPr="0075799E" w:rsidTr="007251AD">
        <w:trPr>
          <w:trHeight w:val="85"/>
          <w:jc w:val="center"/>
        </w:trPr>
        <w:tc>
          <w:tcPr>
            <w:tcW w:w="3095" w:type="dxa"/>
          </w:tcPr>
          <w:p w:rsidR="0075799E" w:rsidRPr="0075799E" w:rsidRDefault="0075799E" w:rsidP="0075799E">
            <w:pPr>
              <w:autoSpaceDE w:val="0"/>
              <w:autoSpaceDN w:val="0"/>
              <w:adjustRightInd w:val="0"/>
              <w:spacing w:after="0" w:line="240" w:lineRule="auto"/>
              <w:rPr>
                <w:rFonts w:ascii="Arial" w:eastAsia="Calibri" w:hAnsi="Arial" w:cs="Arial"/>
                <w:color w:val="000000"/>
                <w:sz w:val="18"/>
                <w:szCs w:val="18"/>
              </w:rPr>
            </w:pPr>
            <w:r w:rsidRPr="0075799E">
              <w:rPr>
                <w:rFonts w:ascii="Arial" w:eastAsia="Calibri" w:hAnsi="Arial" w:cs="Arial"/>
                <w:color w:val="000000"/>
                <w:sz w:val="18"/>
                <w:szCs w:val="18"/>
              </w:rPr>
              <w:t xml:space="preserve">Version: </w:t>
            </w:r>
          </w:p>
        </w:tc>
        <w:tc>
          <w:tcPr>
            <w:tcW w:w="6028" w:type="dxa"/>
          </w:tcPr>
          <w:p w:rsidR="0075799E" w:rsidRPr="0075799E" w:rsidRDefault="0075799E" w:rsidP="0075799E">
            <w:pPr>
              <w:autoSpaceDE w:val="0"/>
              <w:autoSpaceDN w:val="0"/>
              <w:adjustRightInd w:val="0"/>
              <w:spacing w:after="0" w:line="240" w:lineRule="auto"/>
              <w:rPr>
                <w:rFonts w:ascii="Arial" w:eastAsia="Calibri" w:hAnsi="Arial" w:cs="Arial"/>
                <w:color w:val="000000"/>
                <w:sz w:val="18"/>
                <w:szCs w:val="18"/>
              </w:rPr>
            </w:pPr>
            <w:r w:rsidRPr="0075799E">
              <w:rPr>
                <w:rFonts w:ascii="Arial" w:eastAsia="Calibri" w:hAnsi="Arial" w:cs="Arial"/>
                <w:color w:val="000000"/>
                <w:sz w:val="18"/>
                <w:szCs w:val="18"/>
              </w:rPr>
              <w:t>Final (updated version 0.1)</w:t>
            </w:r>
          </w:p>
        </w:tc>
      </w:tr>
      <w:tr w:rsidR="0075799E" w:rsidRPr="0075799E" w:rsidTr="007251AD">
        <w:trPr>
          <w:trHeight w:val="85"/>
          <w:jc w:val="center"/>
        </w:trPr>
        <w:tc>
          <w:tcPr>
            <w:tcW w:w="3095" w:type="dxa"/>
          </w:tcPr>
          <w:p w:rsidR="0075799E" w:rsidRPr="0075799E" w:rsidRDefault="0075799E" w:rsidP="0075799E">
            <w:pPr>
              <w:autoSpaceDE w:val="0"/>
              <w:autoSpaceDN w:val="0"/>
              <w:adjustRightInd w:val="0"/>
              <w:spacing w:after="0" w:line="240" w:lineRule="auto"/>
              <w:rPr>
                <w:rFonts w:ascii="Arial" w:eastAsia="Calibri" w:hAnsi="Arial" w:cs="Arial"/>
                <w:color w:val="000000"/>
                <w:sz w:val="18"/>
                <w:szCs w:val="18"/>
              </w:rPr>
            </w:pPr>
            <w:r w:rsidRPr="0075799E">
              <w:rPr>
                <w:rFonts w:ascii="Arial" w:eastAsia="Calibri" w:hAnsi="Arial" w:cs="Arial"/>
                <w:color w:val="000000"/>
                <w:sz w:val="18"/>
                <w:szCs w:val="18"/>
              </w:rPr>
              <w:t xml:space="preserve">Date issued: </w:t>
            </w:r>
          </w:p>
        </w:tc>
        <w:tc>
          <w:tcPr>
            <w:tcW w:w="6028" w:type="dxa"/>
          </w:tcPr>
          <w:p w:rsidR="0075799E" w:rsidRPr="0075799E" w:rsidRDefault="0075799E" w:rsidP="0075799E">
            <w:pPr>
              <w:autoSpaceDE w:val="0"/>
              <w:autoSpaceDN w:val="0"/>
              <w:adjustRightInd w:val="0"/>
              <w:spacing w:after="0" w:line="240" w:lineRule="auto"/>
              <w:rPr>
                <w:rFonts w:ascii="Arial" w:eastAsia="Calibri" w:hAnsi="Arial" w:cs="Arial"/>
                <w:color w:val="000000"/>
                <w:sz w:val="18"/>
                <w:szCs w:val="18"/>
              </w:rPr>
            </w:pPr>
            <w:r w:rsidRPr="0075799E">
              <w:rPr>
                <w:rFonts w:ascii="Arial" w:eastAsia="Calibri" w:hAnsi="Arial" w:cs="Arial"/>
                <w:color w:val="000000"/>
                <w:sz w:val="18"/>
                <w:szCs w:val="18"/>
              </w:rPr>
              <w:t>1 April 2017</w:t>
            </w:r>
          </w:p>
        </w:tc>
      </w:tr>
      <w:tr w:rsidR="0075799E" w:rsidRPr="0075799E" w:rsidTr="007251AD">
        <w:trPr>
          <w:trHeight w:val="85"/>
          <w:jc w:val="center"/>
        </w:trPr>
        <w:tc>
          <w:tcPr>
            <w:tcW w:w="3095" w:type="dxa"/>
          </w:tcPr>
          <w:p w:rsidR="0075799E" w:rsidRPr="0075799E" w:rsidRDefault="0075799E" w:rsidP="0075799E">
            <w:pPr>
              <w:autoSpaceDE w:val="0"/>
              <w:autoSpaceDN w:val="0"/>
              <w:adjustRightInd w:val="0"/>
              <w:spacing w:after="0" w:line="240" w:lineRule="auto"/>
              <w:rPr>
                <w:rFonts w:ascii="Arial" w:eastAsia="Calibri" w:hAnsi="Arial" w:cs="Arial"/>
                <w:color w:val="000000"/>
                <w:sz w:val="18"/>
                <w:szCs w:val="18"/>
              </w:rPr>
            </w:pPr>
            <w:r w:rsidRPr="0075799E">
              <w:rPr>
                <w:rFonts w:ascii="Arial" w:eastAsia="Calibri" w:hAnsi="Arial" w:cs="Arial"/>
                <w:color w:val="000000"/>
                <w:sz w:val="18"/>
                <w:szCs w:val="18"/>
              </w:rPr>
              <w:t xml:space="preserve">Review date: </w:t>
            </w:r>
          </w:p>
        </w:tc>
        <w:tc>
          <w:tcPr>
            <w:tcW w:w="6028" w:type="dxa"/>
          </w:tcPr>
          <w:p w:rsidR="0075799E" w:rsidRPr="0075799E" w:rsidRDefault="0075799E" w:rsidP="0075799E">
            <w:pPr>
              <w:autoSpaceDE w:val="0"/>
              <w:autoSpaceDN w:val="0"/>
              <w:adjustRightInd w:val="0"/>
              <w:spacing w:after="0" w:line="240" w:lineRule="auto"/>
              <w:rPr>
                <w:rFonts w:ascii="Arial" w:eastAsia="Calibri" w:hAnsi="Arial" w:cs="Arial"/>
                <w:color w:val="000000"/>
                <w:sz w:val="18"/>
                <w:szCs w:val="18"/>
              </w:rPr>
            </w:pPr>
          </w:p>
        </w:tc>
      </w:tr>
      <w:tr w:rsidR="0075799E" w:rsidRPr="0075799E" w:rsidTr="007251AD">
        <w:trPr>
          <w:trHeight w:val="85"/>
          <w:jc w:val="center"/>
        </w:trPr>
        <w:tc>
          <w:tcPr>
            <w:tcW w:w="3095" w:type="dxa"/>
          </w:tcPr>
          <w:p w:rsidR="0075799E" w:rsidRPr="0075799E" w:rsidRDefault="0075799E" w:rsidP="0075799E">
            <w:pPr>
              <w:autoSpaceDE w:val="0"/>
              <w:autoSpaceDN w:val="0"/>
              <w:adjustRightInd w:val="0"/>
              <w:spacing w:after="0" w:line="240" w:lineRule="auto"/>
              <w:rPr>
                <w:rFonts w:ascii="Arial" w:eastAsia="Calibri" w:hAnsi="Arial" w:cs="Arial"/>
                <w:color w:val="000000"/>
                <w:sz w:val="18"/>
                <w:szCs w:val="18"/>
              </w:rPr>
            </w:pPr>
            <w:r w:rsidRPr="0075799E">
              <w:rPr>
                <w:rFonts w:ascii="Arial" w:eastAsia="Calibri" w:hAnsi="Arial" w:cs="Arial"/>
                <w:color w:val="000000"/>
                <w:sz w:val="18"/>
                <w:szCs w:val="18"/>
              </w:rPr>
              <w:t>Evidence/ Comments last updated:</w:t>
            </w:r>
          </w:p>
        </w:tc>
        <w:tc>
          <w:tcPr>
            <w:tcW w:w="6028" w:type="dxa"/>
          </w:tcPr>
          <w:p w:rsidR="0075799E" w:rsidRPr="0075799E" w:rsidRDefault="0075799E" w:rsidP="0075799E">
            <w:pPr>
              <w:autoSpaceDE w:val="0"/>
              <w:autoSpaceDN w:val="0"/>
              <w:adjustRightInd w:val="0"/>
              <w:spacing w:after="0" w:line="240" w:lineRule="auto"/>
              <w:rPr>
                <w:rFonts w:ascii="Arial" w:eastAsia="Calibri" w:hAnsi="Arial" w:cs="Arial"/>
                <w:color w:val="000000"/>
                <w:sz w:val="18"/>
                <w:szCs w:val="18"/>
              </w:rPr>
            </w:pPr>
            <w:r w:rsidRPr="0075799E">
              <w:rPr>
                <w:rFonts w:ascii="Arial" w:eastAsia="Calibri" w:hAnsi="Arial" w:cs="Arial"/>
                <w:color w:val="000000"/>
                <w:sz w:val="18"/>
                <w:szCs w:val="18"/>
              </w:rPr>
              <w:t>5 December 2017</w:t>
            </w:r>
          </w:p>
        </w:tc>
      </w:tr>
    </w:tbl>
    <w:p w:rsidR="0075799E" w:rsidRPr="0075799E" w:rsidRDefault="0075799E" w:rsidP="0075799E">
      <w:pPr>
        <w:spacing w:after="200" w:line="276" w:lineRule="auto"/>
        <w:jc w:val="center"/>
        <w:rPr>
          <w:rFonts w:ascii="Arial" w:eastAsia="Calibri" w:hAnsi="Arial" w:cs="Arial"/>
          <w:b/>
          <w:sz w:val="40"/>
          <w:szCs w:val="40"/>
        </w:rPr>
      </w:pPr>
    </w:p>
    <w:p w:rsidR="0075799E" w:rsidRDefault="0075799E" w:rsidP="0075799E">
      <w:pPr>
        <w:spacing w:after="200" w:line="276" w:lineRule="auto"/>
        <w:jc w:val="center"/>
        <w:rPr>
          <w:rFonts w:ascii="Calibri" w:eastAsia="Calibri" w:hAnsi="Calibri" w:cs="Times New Roman"/>
          <w:b/>
          <w:sz w:val="52"/>
          <w:szCs w:val="52"/>
        </w:rPr>
      </w:pPr>
    </w:p>
    <w:p w:rsidR="0075799E" w:rsidRDefault="0075799E" w:rsidP="0075799E">
      <w:pPr>
        <w:spacing w:after="200" w:line="276" w:lineRule="auto"/>
        <w:jc w:val="center"/>
        <w:rPr>
          <w:rFonts w:ascii="Calibri" w:eastAsia="Calibri" w:hAnsi="Calibri" w:cs="Times New Roman"/>
          <w:b/>
          <w:sz w:val="52"/>
          <w:szCs w:val="52"/>
        </w:rPr>
      </w:pPr>
    </w:p>
    <w:p w:rsidR="0075799E" w:rsidRDefault="0075799E" w:rsidP="0075799E">
      <w:pPr>
        <w:spacing w:after="200" w:line="276" w:lineRule="auto"/>
        <w:jc w:val="center"/>
        <w:rPr>
          <w:rFonts w:ascii="Calibri" w:eastAsia="Calibri" w:hAnsi="Calibri" w:cs="Times New Roman"/>
          <w:b/>
          <w:sz w:val="52"/>
          <w:szCs w:val="52"/>
        </w:rPr>
      </w:pPr>
    </w:p>
    <w:p w:rsidR="0075799E" w:rsidRPr="0075799E" w:rsidRDefault="0075799E" w:rsidP="0075799E">
      <w:pPr>
        <w:spacing w:after="200" w:line="276" w:lineRule="auto"/>
        <w:jc w:val="center"/>
        <w:rPr>
          <w:rFonts w:ascii="Calibri" w:eastAsia="Calibri" w:hAnsi="Calibri" w:cs="Times New Roman"/>
          <w:b/>
          <w:sz w:val="52"/>
          <w:szCs w:val="52"/>
        </w:rPr>
      </w:pPr>
      <w:r w:rsidRPr="0075799E">
        <w:rPr>
          <w:rFonts w:ascii="Arial" w:eastAsia="Calibri" w:hAnsi="Arial" w:cs="Arial"/>
          <w:b/>
          <w:noProof/>
          <w:sz w:val="24"/>
          <w:szCs w:val="24"/>
          <w:lang w:eastAsia="en-GB"/>
        </w:rPr>
        <w:lastRenderedPageBreak/>
        <mc:AlternateContent>
          <mc:Choice Requires="wps">
            <w:drawing>
              <wp:inline distT="0" distB="0" distL="0" distR="0" wp14:anchorId="44B3BDDF" wp14:editId="3E87E9E1">
                <wp:extent cx="7498080" cy="905510"/>
                <wp:effectExtent l="21590" t="19050" r="100330" b="10414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8080" cy="905510"/>
                        </a:xfrm>
                        <a:prstGeom prst="roundRect">
                          <a:avLst>
                            <a:gd name="adj" fmla="val 16667"/>
                          </a:avLst>
                        </a:prstGeom>
                        <a:solidFill>
                          <a:srgbClr val="FFFFFF"/>
                        </a:solidFill>
                        <a:ln w="38100">
                          <a:solidFill>
                            <a:srgbClr val="5F497A"/>
                          </a:solidFill>
                          <a:round/>
                          <a:headEnd/>
                          <a:tailEnd/>
                        </a:ln>
                        <a:effectLst>
                          <a:outerShdw dist="107763" dir="2700000" algn="ctr" rotWithShape="0">
                            <a:srgbClr val="808080">
                              <a:alpha val="50000"/>
                            </a:srgbClr>
                          </a:outerShdw>
                        </a:effectLst>
                      </wps:spPr>
                      <wps:txbx>
                        <w:txbxContent>
                          <w:p w:rsidR="0075799E" w:rsidRPr="00265C1B" w:rsidRDefault="0075799E" w:rsidP="0075799E">
                            <w:pPr>
                              <w:tabs>
                                <w:tab w:val="left" w:pos="3564"/>
                              </w:tabs>
                              <w:jc w:val="center"/>
                              <w:rPr>
                                <w:rFonts w:ascii="Arial" w:hAnsi="Arial" w:cs="Arial"/>
                                <w:b/>
                                <w:sz w:val="24"/>
                                <w:szCs w:val="24"/>
                              </w:rPr>
                            </w:pPr>
                            <w:r w:rsidRPr="00265C1B">
                              <w:rPr>
                                <w:rFonts w:ascii="Arial" w:hAnsi="Arial" w:cs="Arial"/>
                                <w:b/>
                                <w:sz w:val="24"/>
                                <w:szCs w:val="24"/>
                              </w:rPr>
                              <w:t>Vision</w:t>
                            </w:r>
                          </w:p>
                          <w:p w:rsidR="0075799E" w:rsidRDefault="0075799E" w:rsidP="0075799E">
                            <w:pPr>
                              <w:tabs>
                                <w:tab w:val="left" w:pos="3564"/>
                              </w:tabs>
                              <w:jc w:val="center"/>
                            </w:pPr>
                            <w:r w:rsidRPr="00265C1B">
                              <w:rPr>
                                <w:rFonts w:ascii="Arial" w:hAnsi="Arial" w:cs="Arial"/>
                                <w:sz w:val="24"/>
                                <w:szCs w:val="24"/>
                              </w:rPr>
                              <w:t>We will all work together to enable people in Surrey to live a life</w:t>
                            </w:r>
                            <w:r>
                              <w:rPr>
                                <w:rFonts w:ascii="Arial" w:hAnsi="Arial" w:cs="Arial"/>
                                <w:sz w:val="24"/>
                                <w:szCs w:val="24"/>
                              </w:rPr>
                              <w:t xml:space="preserve"> free from fear, harm and abuse</w:t>
                            </w:r>
                          </w:p>
                        </w:txbxContent>
                      </wps:txbx>
                      <wps:bodyPr rot="0" vert="horz" wrap="square" lIns="91440" tIns="45720" rIns="91440" bIns="45720" anchor="t" anchorCtr="0" upright="1">
                        <a:noAutofit/>
                      </wps:bodyPr>
                    </wps:wsp>
                  </a:graphicData>
                </a:graphic>
              </wp:inline>
            </w:drawing>
          </mc:Choice>
          <mc:Fallback>
            <w:pict>
              <v:roundrect w14:anchorId="44B3BDDF" id="Rounded Rectangle 1" o:spid="_x0000_s1026" style="width:590.4pt;height:71.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" strokecolor="#5f497a" strokeweight="3pt">
                <v:shadow on="t" opacity=".5" offset="6pt,6pt"/>
                <v:textbox>
                  <w:txbxContent>
                    <w:p w:rsidR="0075799E" w:rsidRPr="00265C1B" w:rsidRDefault="0075799E" w:rsidP="0075799E">
                      <w:pPr>
                        <w:tabs>
                          <w:tab w:val="left" w:pos="3564"/>
                        </w:tabs>
                        <w:jc w:val="center"/>
                        <w:rPr>
                          <w:rFonts w:ascii="Arial" w:hAnsi="Arial" w:cs="Arial"/>
                          <w:b/>
                          <w:sz w:val="24"/>
                          <w:szCs w:val="24"/>
                        </w:rPr>
                      </w:pPr>
                      <w:r w:rsidRPr="00265C1B">
                        <w:rPr>
                          <w:rFonts w:ascii="Arial" w:hAnsi="Arial" w:cs="Arial"/>
                          <w:b/>
                          <w:sz w:val="24"/>
                          <w:szCs w:val="24"/>
                        </w:rPr>
                        <w:t>Vision</w:t>
                      </w:r>
                    </w:p>
                    <w:p w:rsidR="0075799E" w:rsidRDefault="0075799E" w:rsidP="0075799E">
                      <w:pPr>
                        <w:tabs>
                          <w:tab w:val="left" w:pos="3564"/>
                        </w:tabs>
                        <w:jc w:val="center"/>
                      </w:pPr>
                      <w:r w:rsidRPr="00265C1B">
                        <w:rPr>
                          <w:rFonts w:ascii="Arial" w:hAnsi="Arial" w:cs="Arial"/>
                          <w:sz w:val="24"/>
                          <w:szCs w:val="24"/>
                        </w:rPr>
                        <w:t>We will all work together to enable people in Surrey to live a life</w:t>
                      </w:r>
                      <w:r>
                        <w:rPr>
                          <w:rFonts w:ascii="Arial" w:hAnsi="Arial" w:cs="Arial"/>
                          <w:sz w:val="24"/>
                          <w:szCs w:val="24"/>
                        </w:rPr>
                        <w:t xml:space="preserve"> free from fear, harm and abuse</w:t>
                      </w:r>
                    </w:p>
                  </w:txbxContent>
                </v:textbox>
                <w10:anchorlock/>
              </v:roundrect>
            </w:pict>
          </mc:Fallback>
        </mc:AlternateContent>
      </w:r>
    </w:p>
    <w:p w:rsidR="0075799E" w:rsidRDefault="0075799E" w:rsidP="0075799E">
      <w:pPr>
        <w:spacing w:after="200" w:line="276" w:lineRule="auto"/>
        <w:jc w:val="center"/>
        <w:rPr>
          <w:rFonts w:ascii="Calibri" w:eastAsia="Calibri" w:hAnsi="Calibri" w:cs="Times New Roman"/>
          <w:b/>
          <w:sz w:val="52"/>
          <w:szCs w:val="52"/>
        </w:rPr>
      </w:pPr>
      <w:r w:rsidRPr="0075799E">
        <w:rPr>
          <w:rFonts w:ascii="Calibri" w:eastAsia="Calibri" w:hAnsi="Calibri" w:cs="Times New Roman"/>
          <w:b/>
          <w:sz w:val="52"/>
          <w:szCs w:val="52"/>
        </w:rPr>
        <w:t xml:space="preserve">Surrey Safeguarding Adults Board </w:t>
      </w:r>
    </w:p>
    <w:p w:rsidR="0075799E" w:rsidRDefault="0075799E" w:rsidP="0075799E">
      <w:pPr>
        <w:spacing w:after="200" w:line="276" w:lineRule="auto"/>
        <w:jc w:val="center"/>
        <w:rPr>
          <w:rFonts w:ascii="Arial" w:eastAsia="Calibri" w:hAnsi="Arial" w:cs="Arial"/>
          <w:b/>
          <w:sz w:val="36"/>
          <w:szCs w:val="36"/>
        </w:rPr>
      </w:pPr>
      <w:r w:rsidRPr="0075799E">
        <w:rPr>
          <w:rFonts w:ascii="Arial" w:eastAsia="Calibri" w:hAnsi="Arial" w:cs="Arial"/>
          <w:b/>
          <w:sz w:val="36"/>
          <w:szCs w:val="36"/>
        </w:rPr>
        <w:t>Strategic Priorities 2016-2019</w:t>
      </w:r>
    </w:p>
    <w:p w:rsidR="0075799E" w:rsidRDefault="0075799E" w:rsidP="0075799E">
      <w:pPr>
        <w:keepNext/>
        <w:keepLines/>
        <w:spacing w:before="120" w:after="120" w:line="240" w:lineRule="auto"/>
        <w:jc w:val="center"/>
        <w:rPr>
          <w:rFonts w:ascii="Arial" w:eastAsia="Times New Roman" w:hAnsi="Arial" w:cs="Arial"/>
          <w:bCs/>
          <w:color w:val="365F91"/>
          <w:sz w:val="28"/>
          <w:szCs w:val="28"/>
          <w:lang w:val="en-US"/>
        </w:rPr>
      </w:pPr>
    </w:p>
    <w:p w:rsidR="0075799E" w:rsidRPr="0075799E" w:rsidRDefault="0075799E" w:rsidP="0075799E">
      <w:pPr>
        <w:keepNext/>
        <w:keepLines/>
        <w:spacing w:before="120" w:after="120" w:line="240" w:lineRule="auto"/>
        <w:rPr>
          <w:rFonts w:ascii="Arial" w:eastAsia="Times New Roman" w:hAnsi="Arial" w:cs="Arial"/>
          <w:bCs/>
          <w:color w:val="365F91"/>
          <w:sz w:val="28"/>
          <w:szCs w:val="28"/>
          <w:lang w:val="en-US"/>
        </w:rPr>
      </w:pPr>
      <w:r w:rsidRPr="0075799E">
        <w:rPr>
          <w:rFonts w:ascii="Arial" w:eastAsia="Times New Roman" w:hAnsi="Arial" w:cs="Arial"/>
          <w:bCs/>
          <w:color w:val="365F91"/>
          <w:sz w:val="28"/>
          <w:szCs w:val="28"/>
          <w:lang w:val="en-US"/>
        </w:rPr>
        <w:t>Contents</w:t>
      </w:r>
    </w:p>
    <w:p w:rsidR="0075799E" w:rsidRPr="0075799E" w:rsidRDefault="0075799E" w:rsidP="0075799E">
      <w:pPr>
        <w:tabs>
          <w:tab w:val="right" w:leader="dot" w:pos="13948"/>
        </w:tabs>
        <w:spacing w:after="200" w:line="276" w:lineRule="auto"/>
        <w:rPr>
          <w:rFonts w:ascii="Arial" w:eastAsia="Times New Roman" w:hAnsi="Arial" w:cs="Arial"/>
          <w:noProof/>
          <w:sz w:val="24"/>
          <w:szCs w:val="24"/>
          <w:lang w:eastAsia="en-GB"/>
        </w:rPr>
      </w:pPr>
      <w:r w:rsidRPr="0075799E">
        <w:rPr>
          <w:rFonts w:ascii="Arial" w:eastAsia="Calibri" w:hAnsi="Arial" w:cs="Arial"/>
          <w:sz w:val="24"/>
          <w:szCs w:val="24"/>
        </w:rPr>
        <w:fldChar w:fldCharType="begin"/>
      </w:r>
      <w:r w:rsidRPr="0075799E">
        <w:rPr>
          <w:rFonts w:ascii="Arial" w:eastAsia="Calibri" w:hAnsi="Arial" w:cs="Arial"/>
          <w:sz w:val="24"/>
          <w:szCs w:val="24"/>
        </w:rPr>
        <w:instrText xml:space="preserve"> TOC \o "1-3" \h \z \u </w:instrText>
      </w:r>
      <w:r w:rsidRPr="0075799E">
        <w:rPr>
          <w:rFonts w:ascii="Arial" w:eastAsia="Calibri" w:hAnsi="Arial" w:cs="Arial"/>
          <w:sz w:val="24"/>
          <w:szCs w:val="24"/>
        </w:rPr>
        <w:fldChar w:fldCharType="separate"/>
      </w:r>
      <w:hyperlink w:anchor="_Toc477349596" w:history="1">
        <w:r w:rsidRPr="0075799E">
          <w:rPr>
            <w:rFonts w:ascii="Arial" w:eastAsia="Calibri" w:hAnsi="Arial" w:cs="Arial"/>
            <w:iCs/>
            <w:noProof/>
            <w:color w:val="0000FF"/>
            <w:sz w:val="24"/>
            <w:szCs w:val="24"/>
            <w:u w:val="single"/>
          </w:rPr>
          <w:t>Safeguarding Adult</w:t>
        </w:r>
        <w:r w:rsidRPr="0075799E">
          <w:rPr>
            <w:rFonts w:ascii="Arial" w:eastAsia="Calibri" w:hAnsi="Arial" w:cs="Arial"/>
            <w:noProof/>
            <w:color w:val="0000FF"/>
            <w:sz w:val="24"/>
            <w:szCs w:val="24"/>
            <w:u w:val="single"/>
          </w:rPr>
          <w:t>s</w:t>
        </w:r>
        <w:r w:rsidRPr="0075799E">
          <w:rPr>
            <w:rFonts w:ascii="Arial" w:eastAsia="Calibri" w:hAnsi="Arial" w:cs="Arial"/>
            <w:noProof/>
            <w:webHidden/>
            <w:sz w:val="24"/>
            <w:szCs w:val="24"/>
          </w:rPr>
          <w:tab/>
        </w:r>
        <w:r w:rsidRPr="0075799E">
          <w:rPr>
            <w:rFonts w:ascii="Arial" w:eastAsia="Calibri" w:hAnsi="Arial" w:cs="Arial"/>
            <w:noProof/>
            <w:webHidden/>
            <w:sz w:val="24"/>
            <w:szCs w:val="24"/>
          </w:rPr>
          <w:fldChar w:fldCharType="begin"/>
        </w:r>
        <w:r w:rsidRPr="0075799E">
          <w:rPr>
            <w:rFonts w:ascii="Arial" w:eastAsia="Calibri" w:hAnsi="Arial" w:cs="Arial"/>
            <w:noProof/>
            <w:webHidden/>
            <w:sz w:val="24"/>
            <w:szCs w:val="24"/>
          </w:rPr>
          <w:instrText xml:space="preserve"> PAGEREF _Toc477349596 \h </w:instrText>
        </w:r>
        <w:r w:rsidRPr="0075799E">
          <w:rPr>
            <w:rFonts w:ascii="Arial" w:eastAsia="Calibri" w:hAnsi="Arial" w:cs="Arial"/>
            <w:noProof/>
            <w:webHidden/>
            <w:sz w:val="24"/>
            <w:szCs w:val="24"/>
          </w:rPr>
        </w:r>
        <w:r w:rsidRPr="0075799E">
          <w:rPr>
            <w:rFonts w:ascii="Arial" w:eastAsia="Calibri" w:hAnsi="Arial" w:cs="Arial"/>
            <w:noProof/>
            <w:webHidden/>
            <w:sz w:val="24"/>
            <w:szCs w:val="24"/>
          </w:rPr>
          <w:fldChar w:fldCharType="separate"/>
        </w:r>
        <w:r w:rsidR="003B7334">
          <w:rPr>
            <w:rFonts w:ascii="Arial" w:eastAsia="Calibri" w:hAnsi="Arial" w:cs="Arial"/>
            <w:noProof/>
            <w:webHidden/>
            <w:sz w:val="24"/>
            <w:szCs w:val="24"/>
          </w:rPr>
          <w:t>3</w:t>
        </w:r>
        <w:r w:rsidRPr="0075799E">
          <w:rPr>
            <w:rFonts w:ascii="Arial" w:eastAsia="Calibri" w:hAnsi="Arial" w:cs="Arial"/>
            <w:noProof/>
            <w:webHidden/>
            <w:sz w:val="24"/>
            <w:szCs w:val="24"/>
          </w:rPr>
          <w:fldChar w:fldCharType="end"/>
        </w:r>
      </w:hyperlink>
    </w:p>
    <w:p w:rsidR="0075799E" w:rsidRPr="0075799E" w:rsidRDefault="00D52FFD" w:rsidP="0075799E">
      <w:pPr>
        <w:tabs>
          <w:tab w:val="right" w:leader="dot" w:pos="13948"/>
        </w:tabs>
        <w:spacing w:after="200" w:line="276" w:lineRule="auto"/>
        <w:ind w:left="220"/>
        <w:rPr>
          <w:rFonts w:ascii="Arial" w:eastAsia="Times New Roman" w:hAnsi="Arial" w:cs="Arial"/>
          <w:noProof/>
          <w:sz w:val="24"/>
          <w:szCs w:val="24"/>
          <w:lang w:eastAsia="en-GB"/>
        </w:rPr>
      </w:pPr>
      <w:hyperlink w:anchor="_Toc477349597" w:history="1">
        <w:r w:rsidR="0075799E" w:rsidRPr="0075799E">
          <w:rPr>
            <w:rFonts w:ascii="Arial" w:eastAsia="Calibri" w:hAnsi="Arial" w:cs="Arial"/>
            <w:noProof/>
            <w:color w:val="0000FF"/>
            <w:sz w:val="24"/>
            <w:szCs w:val="24"/>
            <w:u w:val="single"/>
            <w:lang w:val="en" w:eastAsia="en-GB"/>
          </w:rPr>
          <w:t>Six key principles underpin all adult safeguarding work</w:t>
        </w:r>
        <w:r w:rsidR="0075799E" w:rsidRPr="0075799E">
          <w:rPr>
            <w:rFonts w:ascii="Arial" w:eastAsia="Calibri" w:hAnsi="Arial" w:cs="Arial"/>
            <w:noProof/>
            <w:webHidden/>
            <w:sz w:val="24"/>
            <w:szCs w:val="24"/>
          </w:rPr>
          <w:tab/>
        </w:r>
        <w:r w:rsidR="0075799E" w:rsidRPr="0075799E">
          <w:rPr>
            <w:rFonts w:ascii="Arial" w:eastAsia="Calibri" w:hAnsi="Arial" w:cs="Arial"/>
            <w:noProof/>
            <w:webHidden/>
            <w:sz w:val="24"/>
            <w:szCs w:val="24"/>
          </w:rPr>
          <w:fldChar w:fldCharType="begin"/>
        </w:r>
        <w:r w:rsidR="0075799E" w:rsidRPr="0075799E">
          <w:rPr>
            <w:rFonts w:ascii="Arial" w:eastAsia="Calibri" w:hAnsi="Arial" w:cs="Arial"/>
            <w:noProof/>
            <w:webHidden/>
            <w:sz w:val="24"/>
            <w:szCs w:val="24"/>
          </w:rPr>
          <w:instrText xml:space="preserve"> PAGEREF _Toc477349597 \h </w:instrText>
        </w:r>
        <w:r w:rsidR="0075799E" w:rsidRPr="0075799E">
          <w:rPr>
            <w:rFonts w:ascii="Arial" w:eastAsia="Calibri" w:hAnsi="Arial" w:cs="Arial"/>
            <w:noProof/>
            <w:webHidden/>
            <w:sz w:val="24"/>
            <w:szCs w:val="24"/>
          </w:rPr>
        </w:r>
        <w:r w:rsidR="0075799E" w:rsidRPr="0075799E">
          <w:rPr>
            <w:rFonts w:ascii="Arial" w:eastAsia="Calibri" w:hAnsi="Arial" w:cs="Arial"/>
            <w:noProof/>
            <w:webHidden/>
            <w:sz w:val="24"/>
            <w:szCs w:val="24"/>
          </w:rPr>
          <w:fldChar w:fldCharType="separate"/>
        </w:r>
        <w:r w:rsidR="003B7334">
          <w:rPr>
            <w:rFonts w:ascii="Arial" w:eastAsia="Calibri" w:hAnsi="Arial" w:cs="Arial"/>
            <w:noProof/>
            <w:webHidden/>
            <w:sz w:val="24"/>
            <w:szCs w:val="24"/>
          </w:rPr>
          <w:t>5</w:t>
        </w:r>
        <w:r w:rsidR="0075799E" w:rsidRPr="0075799E">
          <w:rPr>
            <w:rFonts w:ascii="Arial" w:eastAsia="Calibri" w:hAnsi="Arial" w:cs="Arial"/>
            <w:noProof/>
            <w:webHidden/>
            <w:sz w:val="24"/>
            <w:szCs w:val="24"/>
          </w:rPr>
          <w:fldChar w:fldCharType="end"/>
        </w:r>
      </w:hyperlink>
    </w:p>
    <w:p w:rsidR="0075799E" w:rsidRPr="0075799E" w:rsidRDefault="00D52FFD" w:rsidP="0075799E">
      <w:pPr>
        <w:tabs>
          <w:tab w:val="right" w:leader="dot" w:pos="13948"/>
        </w:tabs>
        <w:spacing w:after="200" w:line="276" w:lineRule="auto"/>
        <w:ind w:left="220"/>
        <w:rPr>
          <w:rFonts w:ascii="Arial" w:eastAsia="Times New Roman" w:hAnsi="Arial" w:cs="Arial"/>
          <w:noProof/>
          <w:sz w:val="24"/>
          <w:szCs w:val="24"/>
          <w:lang w:eastAsia="en-GB"/>
        </w:rPr>
      </w:pPr>
      <w:hyperlink w:anchor="_Toc477349598" w:history="1">
        <w:r w:rsidR="0075799E" w:rsidRPr="0075799E">
          <w:rPr>
            <w:rFonts w:ascii="Arial" w:eastAsia="Calibri" w:hAnsi="Arial" w:cs="Arial"/>
            <w:noProof/>
            <w:color w:val="0000FF"/>
            <w:sz w:val="24"/>
            <w:szCs w:val="24"/>
            <w:u w:val="single"/>
          </w:rPr>
          <w:t>Safeguarding Adults Board duties</w:t>
        </w:r>
        <w:r w:rsidR="0075799E" w:rsidRPr="0075799E">
          <w:rPr>
            <w:rFonts w:ascii="Arial" w:eastAsia="Calibri" w:hAnsi="Arial" w:cs="Arial"/>
            <w:noProof/>
            <w:webHidden/>
            <w:sz w:val="24"/>
            <w:szCs w:val="24"/>
          </w:rPr>
          <w:tab/>
        </w:r>
        <w:r w:rsidR="0075799E" w:rsidRPr="0075799E">
          <w:rPr>
            <w:rFonts w:ascii="Arial" w:eastAsia="Calibri" w:hAnsi="Arial" w:cs="Arial"/>
            <w:noProof/>
            <w:webHidden/>
            <w:sz w:val="24"/>
            <w:szCs w:val="24"/>
          </w:rPr>
          <w:fldChar w:fldCharType="begin"/>
        </w:r>
        <w:r w:rsidR="0075799E" w:rsidRPr="0075799E">
          <w:rPr>
            <w:rFonts w:ascii="Arial" w:eastAsia="Calibri" w:hAnsi="Arial" w:cs="Arial"/>
            <w:noProof/>
            <w:webHidden/>
            <w:sz w:val="24"/>
            <w:szCs w:val="24"/>
          </w:rPr>
          <w:instrText xml:space="preserve"> PAGEREF _Toc477349598 \h </w:instrText>
        </w:r>
        <w:r w:rsidR="0075799E" w:rsidRPr="0075799E">
          <w:rPr>
            <w:rFonts w:ascii="Arial" w:eastAsia="Calibri" w:hAnsi="Arial" w:cs="Arial"/>
            <w:noProof/>
            <w:webHidden/>
            <w:sz w:val="24"/>
            <w:szCs w:val="24"/>
          </w:rPr>
        </w:r>
        <w:r w:rsidR="0075799E" w:rsidRPr="0075799E">
          <w:rPr>
            <w:rFonts w:ascii="Arial" w:eastAsia="Calibri" w:hAnsi="Arial" w:cs="Arial"/>
            <w:noProof/>
            <w:webHidden/>
            <w:sz w:val="24"/>
            <w:szCs w:val="24"/>
          </w:rPr>
          <w:fldChar w:fldCharType="separate"/>
        </w:r>
        <w:r w:rsidR="003B7334">
          <w:rPr>
            <w:rFonts w:ascii="Arial" w:eastAsia="Calibri" w:hAnsi="Arial" w:cs="Arial"/>
            <w:noProof/>
            <w:webHidden/>
            <w:sz w:val="24"/>
            <w:szCs w:val="24"/>
          </w:rPr>
          <w:t>6</w:t>
        </w:r>
        <w:r w:rsidR="0075799E" w:rsidRPr="0075799E">
          <w:rPr>
            <w:rFonts w:ascii="Arial" w:eastAsia="Calibri" w:hAnsi="Arial" w:cs="Arial"/>
            <w:noProof/>
            <w:webHidden/>
            <w:sz w:val="24"/>
            <w:szCs w:val="24"/>
          </w:rPr>
          <w:fldChar w:fldCharType="end"/>
        </w:r>
      </w:hyperlink>
    </w:p>
    <w:p w:rsidR="0075799E" w:rsidRPr="0075799E" w:rsidRDefault="00D52FFD" w:rsidP="0075799E">
      <w:pPr>
        <w:tabs>
          <w:tab w:val="right" w:leader="dot" w:pos="13948"/>
        </w:tabs>
        <w:spacing w:after="200" w:line="276" w:lineRule="auto"/>
        <w:ind w:left="220"/>
        <w:rPr>
          <w:rFonts w:ascii="Arial" w:eastAsia="Times New Roman" w:hAnsi="Arial" w:cs="Arial"/>
          <w:noProof/>
          <w:sz w:val="24"/>
          <w:szCs w:val="24"/>
          <w:lang w:eastAsia="en-GB"/>
        </w:rPr>
      </w:pPr>
      <w:hyperlink w:anchor="_Toc477349599" w:history="1">
        <w:r w:rsidR="0075799E" w:rsidRPr="0075799E">
          <w:rPr>
            <w:rFonts w:ascii="Arial" w:eastAsia="Calibri" w:hAnsi="Arial" w:cs="Arial"/>
            <w:noProof/>
            <w:color w:val="0000FF"/>
            <w:sz w:val="24"/>
            <w:szCs w:val="24"/>
            <w:u w:val="single"/>
          </w:rPr>
          <w:t>Safeguarding adults in Surrey</w:t>
        </w:r>
        <w:r w:rsidR="0075799E" w:rsidRPr="0075799E">
          <w:rPr>
            <w:rFonts w:ascii="Arial" w:eastAsia="Calibri" w:hAnsi="Arial" w:cs="Arial"/>
            <w:noProof/>
            <w:webHidden/>
            <w:sz w:val="24"/>
            <w:szCs w:val="24"/>
          </w:rPr>
          <w:tab/>
        </w:r>
        <w:r w:rsidR="0075799E" w:rsidRPr="0075799E">
          <w:rPr>
            <w:rFonts w:ascii="Arial" w:eastAsia="Calibri" w:hAnsi="Arial" w:cs="Arial"/>
            <w:noProof/>
            <w:webHidden/>
            <w:sz w:val="24"/>
            <w:szCs w:val="24"/>
          </w:rPr>
          <w:fldChar w:fldCharType="begin"/>
        </w:r>
        <w:r w:rsidR="0075799E" w:rsidRPr="0075799E">
          <w:rPr>
            <w:rFonts w:ascii="Arial" w:eastAsia="Calibri" w:hAnsi="Arial" w:cs="Arial"/>
            <w:noProof/>
            <w:webHidden/>
            <w:sz w:val="24"/>
            <w:szCs w:val="24"/>
          </w:rPr>
          <w:instrText xml:space="preserve"> PAGEREF _Toc477349599 \h </w:instrText>
        </w:r>
        <w:r w:rsidR="0075799E" w:rsidRPr="0075799E">
          <w:rPr>
            <w:rFonts w:ascii="Arial" w:eastAsia="Calibri" w:hAnsi="Arial" w:cs="Arial"/>
            <w:noProof/>
            <w:webHidden/>
            <w:sz w:val="24"/>
            <w:szCs w:val="24"/>
          </w:rPr>
        </w:r>
        <w:r w:rsidR="0075799E" w:rsidRPr="0075799E">
          <w:rPr>
            <w:rFonts w:ascii="Arial" w:eastAsia="Calibri" w:hAnsi="Arial" w:cs="Arial"/>
            <w:noProof/>
            <w:webHidden/>
            <w:sz w:val="24"/>
            <w:szCs w:val="24"/>
          </w:rPr>
          <w:fldChar w:fldCharType="separate"/>
        </w:r>
        <w:r w:rsidR="003B7334">
          <w:rPr>
            <w:rFonts w:ascii="Arial" w:eastAsia="Calibri" w:hAnsi="Arial" w:cs="Arial"/>
            <w:noProof/>
            <w:webHidden/>
            <w:sz w:val="24"/>
            <w:szCs w:val="24"/>
          </w:rPr>
          <w:t>7</w:t>
        </w:r>
        <w:r w:rsidR="0075799E" w:rsidRPr="0075799E">
          <w:rPr>
            <w:rFonts w:ascii="Arial" w:eastAsia="Calibri" w:hAnsi="Arial" w:cs="Arial"/>
            <w:noProof/>
            <w:webHidden/>
            <w:sz w:val="24"/>
            <w:szCs w:val="24"/>
          </w:rPr>
          <w:fldChar w:fldCharType="end"/>
        </w:r>
      </w:hyperlink>
    </w:p>
    <w:p w:rsidR="0075799E" w:rsidRPr="0075799E" w:rsidRDefault="00D52FFD" w:rsidP="0075799E">
      <w:pPr>
        <w:tabs>
          <w:tab w:val="left" w:pos="440"/>
          <w:tab w:val="right" w:leader="dot" w:pos="13948"/>
        </w:tabs>
        <w:spacing w:after="200" w:line="276" w:lineRule="auto"/>
        <w:rPr>
          <w:rFonts w:ascii="Arial" w:eastAsia="Times New Roman" w:hAnsi="Arial" w:cs="Arial"/>
          <w:noProof/>
          <w:sz w:val="24"/>
          <w:szCs w:val="24"/>
          <w:lang w:eastAsia="en-GB"/>
        </w:rPr>
      </w:pPr>
      <w:hyperlink w:anchor="_Toc477349600" w:history="1">
        <w:r w:rsidR="0075799E" w:rsidRPr="0075799E">
          <w:rPr>
            <w:rFonts w:ascii="Arial" w:eastAsia="Calibri" w:hAnsi="Arial" w:cs="Arial"/>
            <w:noProof/>
            <w:color w:val="0000FF"/>
            <w:sz w:val="24"/>
            <w:szCs w:val="24"/>
            <w:u w:val="single"/>
          </w:rPr>
          <w:t>Surrey Safeguarding Adults Board Strategic Priorities 2016 – 2019</w:t>
        </w:r>
        <w:r w:rsidR="0075799E" w:rsidRPr="0075799E">
          <w:rPr>
            <w:rFonts w:ascii="Arial" w:eastAsia="Calibri" w:hAnsi="Arial" w:cs="Arial"/>
            <w:noProof/>
            <w:webHidden/>
            <w:sz w:val="24"/>
            <w:szCs w:val="24"/>
          </w:rPr>
          <w:tab/>
        </w:r>
        <w:r w:rsidR="0075799E" w:rsidRPr="0075799E">
          <w:rPr>
            <w:rFonts w:ascii="Arial" w:eastAsia="Calibri" w:hAnsi="Arial" w:cs="Arial"/>
            <w:noProof/>
            <w:webHidden/>
            <w:sz w:val="24"/>
            <w:szCs w:val="24"/>
          </w:rPr>
          <w:fldChar w:fldCharType="begin"/>
        </w:r>
        <w:r w:rsidR="0075799E" w:rsidRPr="0075799E">
          <w:rPr>
            <w:rFonts w:ascii="Arial" w:eastAsia="Calibri" w:hAnsi="Arial" w:cs="Arial"/>
            <w:noProof/>
            <w:webHidden/>
            <w:sz w:val="24"/>
            <w:szCs w:val="24"/>
          </w:rPr>
          <w:instrText xml:space="preserve"> PAGEREF _Toc477349600 \h </w:instrText>
        </w:r>
        <w:r w:rsidR="0075799E" w:rsidRPr="0075799E">
          <w:rPr>
            <w:rFonts w:ascii="Arial" w:eastAsia="Calibri" w:hAnsi="Arial" w:cs="Arial"/>
            <w:noProof/>
            <w:webHidden/>
            <w:sz w:val="24"/>
            <w:szCs w:val="24"/>
          </w:rPr>
        </w:r>
        <w:r w:rsidR="0075799E" w:rsidRPr="0075799E">
          <w:rPr>
            <w:rFonts w:ascii="Arial" w:eastAsia="Calibri" w:hAnsi="Arial" w:cs="Arial"/>
            <w:noProof/>
            <w:webHidden/>
            <w:sz w:val="24"/>
            <w:szCs w:val="24"/>
          </w:rPr>
          <w:fldChar w:fldCharType="separate"/>
        </w:r>
        <w:r w:rsidR="003B7334">
          <w:rPr>
            <w:rFonts w:ascii="Arial" w:eastAsia="Calibri" w:hAnsi="Arial" w:cs="Arial"/>
            <w:noProof/>
            <w:webHidden/>
            <w:sz w:val="24"/>
            <w:szCs w:val="24"/>
          </w:rPr>
          <w:t>10</w:t>
        </w:r>
        <w:r w:rsidR="0075799E" w:rsidRPr="0075799E">
          <w:rPr>
            <w:rFonts w:ascii="Arial" w:eastAsia="Calibri" w:hAnsi="Arial" w:cs="Arial"/>
            <w:noProof/>
            <w:webHidden/>
            <w:sz w:val="24"/>
            <w:szCs w:val="24"/>
          </w:rPr>
          <w:fldChar w:fldCharType="end"/>
        </w:r>
      </w:hyperlink>
    </w:p>
    <w:p w:rsidR="0075799E" w:rsidRPr="0075799E" w:rsidRDefault="00D52FFD" w:rsidP="0075799E">
      <w:pPr>
        <w:tabs>
          <w:tab w:val="right" w:leader="dot" w:pos="13948"/>
        </w:tabs>
        <w:spacing w:after="200" w:line="276" w:lineRule="auto"/>
        <w:rPr>
          <w:rFonts w:ascii="Arial" w:eastAsia="Times New Roman" w:hAnsi="Arial" w:cs="Arial"/>
          <w:noProof/>
          <w:sz w:val="24"/>
          <w:szCs w:val="24"/>
          <w:lang w:eastAsia="en-GB"/>
        </w:rPr>
      </w:pPr>
      <w:hyperlink w:anchor="_Toc477349601" w:history="1">
        <w:r w:rsidR="0075799E" w:rsidRPr="0075799E">
          <w:rPr>
            <w:rFonts w:ascii="Arial" w:eastAsia="Calibri" w:hAnsi="Arial" w:cs="Arial"/>
            <w:noProof/>
            <w:color w:val="0000FF"/>
            <w:sz w:val="24"/>
            <w:szCs w:val="24"/>
            <w:u w:val="single"/>
          </w:rPr>
          <w:t>Annual Plan 2017-2018</w:t>
        </w:r>
        <w:r w:rsidR="0075799E" w:rsidRPr="0075799E">
          <w:rPr>
            <w:rFonts w:ascii="Arial" w:eastAsia="Calibri" w:hAnsi="Arial" w:cs="Arial"/>
            <w:noProof/>
            <w:webHidden/>
            <w:sz w:val="24"/>
            <w:szCs w:val="24"/>
          </w:rPr>
          <w:tab/>
        </w:r>
        <w:r w:rsidR="0075799E" w:rsidRPr="0075799E">
          <w:rPr>
            <w:rFonts w:ascii="Arial" w:eastAsia="Calibri" w:hAnsi="Arial" w:cs="Arial"/>
            <w:noProof/>
            <w:webHidden/>
            <w:sz w:val="24"/>
            <w:szCs w:val="24"/>
          </w:rPr>
          <w:fldChar w:fldCharType="begin"/>
        </w:r>
        <w:r w:rsidR="0075799E" w:rsidRPr="0075799E">
          <w:rPr>
            <w:rFonts w:ascii="Arial" w:eastAsia="Calibri" w:hAnsi="Arial" w:cs="Arial"/>
            <w:noProof/>
            <w:webHidden/>
            <w:sz w:val="24"/>
            <w:szCs w:val="24"/>
          </w:rPr>
          <w:instrText xml:space="preserve"> PAGEREF _Toc477349601 \h </w:instrText>
        </w:r>
        <w:r w:rsidR="0075799E" w:rsidRPr="0075799E">
          <w:rPr>
            <w:rFonts w:ascii="Arial" w:eastAsia="Calibri" w:hAnsi="Arial" w:cs="Arial"/>
            <w:noProof/>
            <w:webHidden/>
            <w:sz w:val="24"/>
            <w:szCs w:val="24"/>
          </w:rPr>
        </w:r>
        <w:r w:rsidR="0075799E" w:rsidRPr="0075799E">
          <w:rPr>
            <w:rFonts w:ascii="Arial" w:eastAsia="Calibri" w:hAnsi="Arial" w:cs="Arial"/>
            <w:noProof/>
            <w:webHidden/>
            <w:sz w:val="24"/>
            <w:szCs w:val="24"/>
          </w:rPr>
          <w:fldChar w:fldCharType="separate"/>
        </w:r>
        <w:r w:rsidR="003B7334">
          <w:rPr>
            <w:rFonts w:ascii="Arial" w:eastAsia="Calibri" w:hAnsi="Arial" w:cs="Arial"/>
            <w:b/>
            <w:bCs/>
            <w:noProof/>
            <w:webHidden/>
            <w:sz w:val="24"/>
            <w:szCs w:val="24"/>
            <w:lang w:val="en-US"/>
          </w:rPr>
          <w:t>Error! Bookmark not defined.</w:t>
        </w:r>
        <w:r w:rsidR="0075799E" w:rsidRPr="0075799E">
          <w:rPr>
            <w:rFonts w:ascii="Arial" w:eastAsia="Calibri" w:hAnsi="Arial" w:cs="Arial"/>
            <w:noProof/>
            <w:webHidden/>
            <w:sz w:val="24"/>
            <w:szCs w:val="24"/>
          </w:rPr>
          <w:fldChar w:fldCharType="end"/>
        </w:r>
      </w:hyperlink>
    </w:p>
    <w:p w:rsidR="0075799E" w:rsidRPr="0075799E" w:rsidRDefault="00D52FFD" w:rsidP="0075799E">
      <w:pPr>
        <w:tabs>
          <w:tab w:val="right" w:leader="dot" w:pos="13948"/>
        </w:tabs>
        <w:spacing w:after="200" w:line="276" w:lineRule="auto"/>
        <w:rPr>
          <w:rFonts w:ascii="Arial" w:eastAsia="Times New Roman" w:hAnsi="Arial" w:cs="Arial"/>
          <w:noProof/>
          <w:sz w:val="24"/>
          <w:szCs w:val="24"/>
          <w:lang w:eastAsia="en-GB"/>
        </w:rPr>
      </w:pPr>
      <w:hyperlink w:anchor="_Toc477349602" w:history="1">
        <w:r w:rsidR="0075799E" w:rsidRPr="0075799E">
          <w:rPr>
            <w:rFonts w:ascii="Arial" w:eastAsia="Calibri" w:hAnsi="Arial" w:cs="Arial"/>
            <w:noProof/>
            <w:color w:val="0000FF"/>
            <w:sz w:val="24"/>
            <w:szCs w:val="24"/>
            <w:u w:val="single"/>
          </w:rPr>
          <w:t>Glossary</w:t>
        </w:r>
        <w:r w:rsidR="0075799E" w:rsidRPr="0075799E">
          <w:rPr>
            <w:rFonts w:ascii="Arial" w:eastAsia="Calibri" w:hAnsi="Arial" w:cs="Arial"/>
            <w:noProof/>
            <w:webHidden/>
            <w:sz w:val="24"/>
            <w:szCs w:val="24"/>
          </w:rPr>
          <w:tab/>
        </w:r>
        <w:r w:rsidR="0075799E" w:rsidRPr="0075799E">
          <w:rPr>
            <w:rFonts w:ascii="Arial" w:eastAsia="Calibri" w:hAnsi="Arial" w:cs="Arial"/>
            <w:noProof/>
            <w:webHidden/>
            <w:sz w:val="24"/>
            <w:szCs w:val="24"/>
          </w:rPr>
          <w:fldChar w:fldCharType="begin"/>
        </w:r>
        <w:r w:rsidR="0075799E" w:rsidRPr="0075799E">
          <w:rPr>
            <w:rFonts w:ascii="Arial" w:eastAsia="Calibri" w:hAnsi="Arial" w:cs="Arial"/>
            <w:noProof/>
            <w:webHidden/>
            <w:sz w:val="24"/>
            <w:szCs w:val="24"/>
          </w:rPr>
          <w:instrText xml:space="preserve"> PAGEREF _Toc477349602 \h </w:instrText>
        </w:r>
        <w:r w:rsidR="0075799E" w:rsidRPr="0075799E">
          <w:rPr>
            <w:rFonts w:ascii="Arial" w:eastAsia="Calibri" w:hAnsi="Arial" w:cs="Arial"/>
            <w:noProof/>
            <w:webHidden/>
            <w:sz w:val="24"/>
            <w:szCs w:val="24"/>
          </w:rPr>
        </w:r>
        <w:r w:rsidR="0075799E" w:rsidRPr="0075799E">
          <w:rPr>
            <w:rFonts w:ascii="Arial" w:eastAsia="Calibri" w:hAnsi="Arial" w:cs="Arial"/>
            <w:noProof/>
            <w:webHidden/>
            <w:sz w:val="24"/>
            <w:szCs w:val="24"/>
          </w:rPr>
          <w:fldChar w:fldCharType="separate"/>
        </w:r>
        <w:r w:rsidR="003B7334">
          <w:rPr>
            <w:rFonts w:ascii="Arial" w:eastAsia="Calibri" w:hAnsi="Arial" w:cs="Arial"/>
            <w:b/>
            <w:bCs/>
            <w:noProof/>
            <w:webHidden/>
            <w:sz w:val="24"/>
            <w:szCs w:val="24"/>
            <w:lang w:val="en-US"/>
          </w:rPr>
          <w:t>Error! Bookmark not defined.</w:t>
        </w:r>
        <w:r w:rsidR="0075799E" w:rsidRPr="0075799E">
          <w:rPr>
            <w:rFonts w:ascii="Arial" w:eastAsia="Calibri" w:hAnsi="Arial" w:cs="Arial"/>
            <w:noProof/>
            <w:webHidden/>
            <w:sz w:val="24"/>
            <w:szCs w:val="24"/>
          </w:rPr>
          <w:fldChar w:fldCharType="end"/>
        </w:r>
      </w:hyperlink>
    </w:p>
    <w:p w:rsidR="0075799E" w:rsidRPr="0075799E" w:rsidRDefault="0075799E" w:rsidP="0075799E">
      <w:pPr>
        <w:spacing w:before="120" w:after="120" w:line="240" w:lineRule="auto"/>
        <w:rPr>
          <w:rFonts w:ascii="Calibri" w:eastAsia="Calibri" w:hAnsi="Calibri" w:cs="Times New Roman"/>
        </w:rPr>
      </w:pPr>
      <w:r w:rsidRPr="0075799E">
        <w:rPr>
          <w:rFonts w:ascii="Arial" w:eastAsia="Calibri" w:hAnsi="Arial" w:cs="Arial"/>
          <w:sz w:val="24"/>
          <w:szCs w:val="24"/>
        </w:rPr>
        <w:fldChar w:fldCharType="end"/>
      </w:r>
    </w:p>
    <w:p w:rsidR="0075799E" w:rsidRPr="0075799E" w:rsidRDefault="0075799E" w:rsidP="0075799E">
      <w:pPr>
        <w:spacing w:after="200" w:line="276" w:lineRule="auto"/>
        <w:rPr>
          <w:rFonts w:ascii="Calibri" w:eastAsia="Calibri" w:hAnsi="Calibri" w:cs="Times New Roman"/>
          <w:b/>
          <w:sz w:val="52"/>
          <w:szCs w:val="52"/>
        </w:rPr>
      </w:pPr>
    </w:p>
    <w:p w:rsidR="0075799E" w:rsidRPr="0075799E" w:rsidRDefault="0075799E" w:rsidP="0075799E">
      <w:pPr>
        <w:keepNext/>
        <w:spacing w:before="240" w:after="60" w:line="276" w:lineRule="auto"/>
        <w:outlineLvl w:val="0"/>
        <w:rPr>
          <w:rFonts w:ascii="Arial" w:eastAsia="Times New Roman" w:hAnsi="Arial" w:cs="Arial"/>
          <w:b/>
          <w:bCs/>
          <w:kern w:val="32"/>
          <w:sz w:val="28"/>
          <w:szCs w:val="32"/>
          <w:lang w:val="x-none"/>
        </w:rPr>
      </w:pPr>
      <w:bookmarkStart w:id="1" w:name="_Toc477349596"/>
      <w:r w:rsidRPr="0075799E">
        <w:rPr>
          <w:rFonts w:ascii="Arial" w:eastAsia="Times New Roman" w:hAnsi="Arial" w:cs="Times New Roman"/>
          <w:b/>
          <w:bCs/>
          <w:iCs/>
          <w:kern w:val="32"/>
          <w:sz w:val="24"/>
          <w:szCs w:val="28"/>
          <w:lang w:val="x-none"/>
        </w:rPr>
        <w:lastRenderedPageBreak/>
        <w:t>Safeguarding Adult</w:t>
      </w:r>
      <w:r w:rsidRPr="0075799E">
        <w:rPr>
          <w:rFonts w:ascii="Arial" w:eastAsia="Times New Roman" w:hAnsi="Arial" w:cs="Arial"/>
          <w:b/>
          <w:bCs/>
          <w:kern w:val="32"/>
          <w:sz w:val="28"/>
          <w:szCs w:val="32"/>
          <w:lang w:val="x-none"/>
        </w:rPr>
        <w:t>s</w:t>
      </w:r>
      <w:bookmarkEnd w:id="1"/>
    </w:p>
    <w:p w:rsidR="0075799E" w:rsidRPr="0075799E" w:rsidRDefault="0075799E" w:rsidP="0075799E">
      <w:pPr>
        <w:spacing w:before="100" w:beforeAutospacing="1" w:after="100" w:afterAutospacing="1" w:line="240" w:lineRule="auto"/>
        <w:rPr>
          <w:rFonts w:ascii="Arial" w:eastAsia="Times New Roman" w:hAnsi="Arial" w:cs="Arial"/>
          <w:sz w:val="24"/>
          <w:szCs w:val="24"/>
          <w:lang w:val="en" w:eastAsia="en-GB"/>
        </w:rPr>
      </w:pPr>
      <w:r w:rsidRPr="0075799E">
        <w:rPr>
          <w:rFonts w:ascii="Arial" w:eastAsia="Times New Roman" w:hAnsi="Arial" w:cs="Arial"/>
          <w:sz w:val="24"/>
          <w:szCs w:val="24"/>
          <w:lang w:val="en" w:eastAsia="en-GB"/>
        </w:rPr>
        <w:t>In April 2015 Safeguarding Adults Boards became statutory with responsibilities and powers set out in the Care Act. A new definition for adult safeguarding was adopted nationally, the safeguarding duties will apply to all adults who meet the following criteria:</w:t>
      </w:r>
    </w:p>
    <w:p w:rsidR="0075799E" w:rsidRPr="0075799E" w:rsidRDefault="0075799E" w:rsidP="0075799E">
      <w:pPr>
        <w:pBdr>
          <w:top w:val="single" w:sz="4" w:space="1" w:color="auto"/>
          <w:left w:val="single" w:sz="4" w:space="4" w:color="auto"/>
          <w:bottom w:val="single" w:sz="4" w:space="10" w:color="auto"/>
          <w:right w:val="single" w:sz="4" w:space="4" w:color="auto"/>
        </w:pBdr>
        <w:spacing w:before="100" w:beforeAutospacing="1" w:after="100" w:afterAutospacing="1" w:line="240" w:lineRule="auto"/>
        <w:jc w:val="center"/>
        <w:rPr>
          <w:rFonts w:ascii="Arial" w:eastAsia="Times New Roman" w:hAnsi="Arial" w:cs="Arial"/>
          <w:sz w:val="24"/>
          <w:szCs w:val="24"/>
          <w:lang w:val="en" w:eastAsia="en-GB"/>
        </w:rPr>
      </w:pPr>
    </w:p>
    <w:p w:rsidR="0075799E" w:rsidRPr="0075799E" w:rsidRDefault="0075799E" w:rsidP="0075799E">
      <w:pPr>
        <w:pBdr>
          <w:top w:val="single" w:sz="4" w:space="1" w:color="auto"/>
          <w:left w:val="single" w:sz="4" w:space="4" w:color="auto"/>
          <w:bottom w:val="single" w:sz="4" w:space="10" w:color="auto"/>
          <w:right w:val="single" w:sz="4" w:space="4" w:color="auto"/>
        </w:pBdr>
        <w:spacing w:before="100" w:beforeAutospacing="1" w:after="100" w:afterAutospacing="1" w:line="240" w:lineRule="auto"/>
        <w:jc w:val="center"/>
        <w:rPr>
          <w:rFonts w:ascii="Arial" w:eastAsia="Times New Roman" w:hAnsi="Arial" w:cs="Arial"/>
          <w:sz w:val="24"/>
          <w:szCs w:val="24"/>
          <w:lang w:val="en" w:eastAsia="en-GB"/>
        </w:rPr>
      </w:pPr>
      <w:r w:rsidRPr="0075799E">
        <w:rPr>
          <w:rFonts w:ascii="Arial" w:eastAsia="Times New Roman" w:hAnsi="Arial" w:cs="Arial"/>
          <w:sz w:val="24"/>
          <w:szCs w:val="24"/>
          <w:lang w:val="en" w:eastAsia="en-GB"/>
        </w:rPr>
        <w:t>Has needs for care and support (whether or not the local authority is meeting any of those needs)</w:t>
      </w:r>
      <w:r w:rsidRPr="0075799E">
        <w:rPr>
          <w:rFonts w:ascii="Arial" w:eastAsia="Times New Roman" w:hAnsi="Arial" w:cs="Arial"/>
          <w:sz w:val="24"/>
          <w:szCs w:val="24"/>
          <w:lang w:val="en" w:eastAsia="en-GB"/>
        </w:rPr>
        <w:br/>
        <w:t>AND</w:t>
      </w:r>
      <w:r w:rsidRPr="0075799E">
        <w:rPr>
          <w:rFonts w:ascii="Arial" w:eastAsia="Times New Roman" w:hAnsi="Arial" w:cs="Arial"/>
          <w:sz w:val="24"/>
          <w:szCs w:val="24"/>
          <w:lang w:val="en" w:eastAsia="en-GB"/>
        </w:rPr>
        <w:br/>
        <w:t>is experiencing, or at risk of, abuse or neglect</w:t>
      </w:r>
      <w:r w:rsidRPr="0075799E">
        <w:rPr>
          <w:rFonts w:ascii="Arial" w:eastAsia="Times New Roman" w:hAnsi="Arial" w:cs="Arial"/>
          <w:sz w:val="24"/>
          <w:szCs w:val="24"/>
          <w:lang w:val="en" w:eastAsia="en-GB"/>
        </w:rPr>
        <w:br/>
        <w:t>AND</w:t>
      </w:r>
      <w:r w:rsidRPr="0075799E">
        <w:rPr>
          <w:rFonts w:ascii="Arial" w:eastAsia="Times New Roman" w:hAnsi="Arial" w:cs="Arial"/>
          <w:sz w:val="24"/>
          <w:szCs w:val="24"/>
          <w:lang w:val="en" w:eastAsia="en-GB"/>
        </w:rPr>
        <w:br/>
        <w:t>as a result of those care and support needs is unable to protect themselves from either the risk of, or the experience of abuse or neglect</w:t>
      </w:r>
    </w:p>
    <w:p w:rsidR="0075799E" w:rsidRPr="0075799E" w:rsidRDefault="0075799E" w:rsidP="0075799E">
      <w:pPr>
        <w:spacing w:before="100" w:beforeAutospacing="1" w:after="100" w:afterAutospacing="1" w:line="240" w:lineRule="auto"/>
        <w:rPr>
          <w:rFonts w:ascii="Arial" w:eastAsia="Times New Roman" w:hAnsi="Arial" w:cs="Arial"/>
          <w:sz w:val="24"/>
          <w:szCs w:val="24"/>
          <w:lang w:val="en" w:eastAsia="en-GB"/>
        </w:rPr>
      </w:pPr>
    </w:p>
    <w:p w:rsidR="0075799E" w:rsidRPr="0075799E" w:rsidRDefault="0075799E" w:rsidP="0075799E">
      <w:pPr>
        <w:spacing w:before="100" w:beforeAutospacing="1" w:after="100" w:afterAutospacing="1" w:line="240" w:lineRule="auto"/>
        <w:rPr>
          <w:rFonts w:ascii="Arial" w:eastAsia="Times New Roman" w:hAnsi="Arial" w:cs="Arial"/>
          <w:sz w:val="24"/>
          <w:szCs w:val="24"/>
          <w:lang w:val="en" w:eastAsia="en-GB"/>
        </w:rPr>
      </w:pPr>
      <w:r w:rsidRPr="0075799E">
        <w:rPr>
          <w:rFonts w:ascii="Arial" w:eastAsia="Times New Roman" w:hAnsi="Arial" w:cs="Arial"/>
          <w:sz w:val="24"/>
          <w:szCs w:val="24"/>
          <w:lang w:val="en" w:eastAsia="en-GB"/>
        </w:rPr>
        <w:t>The Care Act set out the types of abuse and neglect that adults at risk must be protected against. The types of abuse and neglect are:</w:t>
      </w:r>
    </w:p>
    <w:tbl>
      <w:tblPr>
        <w:tblW w:w="0" w:type="auto"/>
        <w:jc w:val="center"/>
        <w:tblBorders>
          <w:top w:val="single" w:sz="18" w:space="0" w:color="5F497A"/>
          <w:left w:val="single" w:sz="18" w:space="0" w:color="5F497A"/>
          <w:bottom w:val="single" w:sz="18" w:space="0" w:color="5F497A"/>
          <w:right w:val="single" w:sz="18" w:space="0" w:color="5F497A"/>
          <w:insideH w:val="single" w:sz="18" w:space="0" w:color="5F497A"/>
          <w:insideV w:val="single" w:sz="18" w:space="0" w:color="5F497A"/>
        </w:tblBorders>
        <w:tblLook w:val="04A0" w:firstRow="1" w:lastRow="0" w:firstColumn="1" w:lastColumn="0" w:noHBand="0" w:noVBand="1"/>
      </w:tblPr>
      <w:tblGrid>
        <w:gridCol w:w="2457"/>
        <w:gridCol w:w="3098"/>
        <w:gridCol w:w="3285"/>
      </w:tblGrid>
      <w:tr w:rsidR="0075799E" w:rsidRPr="0075799E" w:rsidTr="007251AD">
        <w:trPr>
          <w:trHeight w:val="442"/>
          <w:jc w:val="center"/>
        </w:trPr>
        <w:tc>
          <w:tcPr>
            <w:tcW w:w="0" w:type="auto"/>
            <w:vAlign w:val="center"/>
          </w:tcPr>
          <w:p w:rsidR="0075799E" w:rsidRPr="0075799E" w:rsidRDefault="0075799E" w:rsidP="0075799E">
            <w:pPr>
              <w:spacing w:before="100" w:beforeAutospacing="1" w:after="100" w:afterAutospacing="1" w:line="480" w:lineRule="auto"/>
              <w:jc w:val="center"/>
              <w:outlineLvl w:val="3"/>
              <w:rPr>
                <w:rFonts w:ascii="Arial" w:eastAsia="Times New Roman" w:hAnsi="Arial" w:cs="Arial"/>
                <w:bCs/>
                <w:sz w:val="24"/>
                <w:szCs w:val="24"/>
                <w:lang w:val="en" w:eastAsia="en-GB"/>
              </w:rPr>
            </w:pPr>
            <w:r w:rsidRPr="0075799E">
              <w:rPr>
                <w:rFonts w:ascii="Arial" w:eastAsia="Times New Roman" w:hAnsi="Arial" w:cs="Arial"/>
                <w:bCs/>
                <w:sz w:val="24"/>
                <w:szCs w:val="24"/>
                <w:lang w:val="en" w:eastAsia="en-GB"/>
              </w:rPr>
              <w:t>Physical abuse</w:t>
            </w:r>
          </w:p>
        </w:tc>
        <w:tc>
          <w:tcPr>
            <w:tcW w:w="0" w:type="auto"/>
            <w:vAlign w:val="center"/>
          </w:tcPr>
          <w:p w:rsidR="0075799E" w:rsidRPr="0075799E" w:rsidRDefault="0075799E" w:rsidP="0075799E">
            <w:pPr>
              <w:spacing w:before="100" w:beforeAutospacing="1" w:after="100" w:afterAutospacing="1" w:line="480" w:lineRule="auto"/>
              <w:jc w:val="center"/>
              <w:outlineLvl w:val="3"/>
              <w:rPr>
                <w:rFonts w:ascii="Arial" w:eastAsia="Times New Roman" w:hAnsi="Arial" w:cs="Arial"/>
                <w:sz w:val="24"/>
                <w:szCs w:val="24"/>
                <w:lang w:val="en" w:eastAsia="en-GB"/>
              </w:rPr>
            </w:pPr>
            <w:r w:rsidRPr="0075799E">
              <w:rPr>
                <w:rFonts w:ascii="Arial" w:eastAsia="Times New Roman" w:hAnsi="Arial" w:cs="Arial"/>
                <w:bCs/>
                <w:sz w:val="24"/>
                <w:szCs w:val="24"/>
                <w:lang w:val="en" w:eastAsia="en-GB"/>
              </w:rPr>
              <w:t>Domestic violence</w:t>
            </w:r>
          </w:p>
        </w:tc>
        <w:tc>
          <w:tcPr>
            <w:tcW w:w="0" w:type="auto"/>
            <w:vAlign w:val="center"/>
          </w:tcPr>
          <w:p w:rsidR="0075799E" w:rsidRPr="0075799E" w:rsidRDefault="0075799E" w:rsidP="0075799E">
            <w:pPr>
              <w:spacing w:before="100" w:beforeAutospacing="1" w:after="100" w:afterAutospacing="1" w:line="480" w:lineRule="auto"/>
              <w:jc w:val="center"/>
              <w:outlineLvl w:val="3"/>
              <w:rPr>
                <w:rFonts w:ascii="Arial" w:eastAsia="Times New Roman" w:hAnsi="Arial" w:cs="Arial"/>
                <w:bCs/>
                <w:sz w:val="24"/>
                <w:szCs w:val="24"/>
                <w:lang w:val="en" w:eastAsia="en-GB"/>
              </w:rPr>
            </w:pPr>
            <w:r w:rsidRPr="0075799E">
              <w:rPr>
                <w:rFonts w:ascii="Arial" w:eastAsia="Times New Roman" w:hAnsi="Arial" w:cs="Arial"/>
                <w:bCs/>
                <w:sz w:val="24"/>
                <w:szCs w:val="24"/>
                <w:lang w:val="en" w:eastAsia="en-GB"/>
              </w:rPr>
              <w:t>Sexual abuse</w:t>
            </w:r>
          </w:p>
        </w:tc>
      </w:tr>
      <w:tr w:rsidR="0075799E" w:rsidRPr="0075799E" w:rsidTr="007251AD">
        <w:trPr>
          <w:jc w:val="center"/>
        </w:trPr>
        <w:tc>
          <w:tcPr>
            <w:tcW w:w="0" w:type="auto"/>
            <w:tcBorders>
              <w:bottom w:val="single" w:sz="18" w:space="0" w:color="5F497A"/>
            </w:tcBorders>
            <w:vAlign w:val="center"/>
          </w:tcPr>
          <w:p w:rsidR="0075799E" w:rsidRPr="0075799E" w:rsidRDefault="0075799E" w:rsidP="0075799E">
            <w:pPr>
              <w:spacing w:before="100" w:beforeAutospacing="1" w:after="100" w:afterAutospacing="1" w:line="480" w:lineRule="auto"/>
              <w:jc w:val="center"/>
              <w:outlineLvl w:val="3"/>
              <w:rPr>
                <w:rFonts w:ascii="Arial" w:eastAsia="Times New Roman" w:hAnsi="Arial" w:cs="Arial"/>
                <w:bCs/>
                <w:sz w:val="24"/>
                <w:szCs w:val="24"/>
                <w:lang w:val="en" w:eastAsia="en-GB"/>
              </w:rPr>
            </w:pPr>
            <w:r w:rsidRPr="0075799E">
              <w:rPr>
                <w:rFonts w:ascii="Arial" w:eastAsia="Times New Roman" w:hAnsi="Arial" w:cs="Arial"/>
                <w:bCs/>
                <w:sz w:val="24"/>
                <w:szCs w:val="24"/>
                <w:lang w:val="en" w:eastAsia="en-GB"/>
              </w:rPr>
              <w:t>Psychological abuse</w:t>
            </w:r>
          </w:p>
        </w:tc>
        <w:tc>
          <w:tcPr>
            <w:tcW w:w="0" w:type="auto"/>
            <w:vAlign w:val="center"/>
          </w:tcPr>
          <w:p w:rsidR="0075799E" w:rsidRPr="0075799E" w:rsidRDefault="0075799E" w:rsidP="0075799E">
            <w:pPr>
              <w:spacing w:before="100" w:beforeAutospacing="1" w:after="100" w:afterAutospacing="1" w:line="480" w:lineRule="auto"/>
              <w:jc w:val="center"/>
              <w:outlineLvl w:val="3"/>
              <w:rPr>
                <w:rFonts w:ascii="Arial" w:eastAsia="Times New Roman" w:hAnsi="Arial" w:cs="Arial"/>
                <w:bCs/>
                <w:sz w:val="24"/>
                <w:szCs w:val="24"/>
                <w:lang w:val="en" w:eastAsia="en-GB"/>
              </w:rPr>
            </w:pPr>
            <w:r w:rsidRPr="0075799E">
              <w:rPr>
                <w:rFonts w:ascii="Arial" w:eastAsia="Times New Roman" w:hAnsi="Arial" w:cs="Arial"/>
                <w:bCs/>
                <w:sz w:val="24"/>
                <w:szCs w:val="24"/>
                <w:lang w:val="en" w:eastAsia="en-GB"/>
              </w:rPr>
              <w:t>Financial or material abuse</w:t>
            </w:r>
          </w:p>
        </w:tc>
        <w:tc>
          <w:tcPr>
            <w:tcW w:w="0" w:type="auto"/>
            <w:tcBorders>
              <w:bottom w:val="single" w:sz="18" w:space="0" w:color="5F497A"/>
            </w:tcBorders>
            <w:vAlign w:val="center"/>
          </w:tcPr>
          <w:p w:rsidR="0075799E" w:rsidRPr="0075799E" w:rsidRDefault="0075799E" w:rsidP="0075799E">
            <w:pPr>
              <w:spacing w:before="100" w:beforeAutospacing="1" w:after="100" w:afterAutospacing="1" w:line="480" w:lineRule="auto"/>
              <w:jc w:val="center"/>
              <w:outlineLvl w:val="3"/>
              <w:rPr>
                <w:rFonts w:ascii="Arial" w:eastAsia="Times New Roman" w:hAnsi="Arial" w:cs="Arial"/>
                <w:bCs/>
                <w:sz w:val="24"/>
                <w:szCs w:val="24"/>
                <w:lang w:val="en" w:eastAsia="en-GB"/>
              </w:rPr>
            </w:pPr>
            <w:r w:rsidRPr="0075799E">
              <w:rPr>
                <w:rFonts w:ascii="Arial" w:eastAsia="Times New Roman" w:hAnsi="Arial" w:cs="Arial"/>
                <w:bCs/>
                <w:sz w:val="24"/>
                <w:szCs w:val="24"/>
                <w:lang w:val="en" w:eastAsia="en-GB"/>
              </w:rPr>
              <w:t>Modern slavery</w:t>
            </w:r>
          </w:p>
        </w:tc>
      </w:tr>
      <w:tr w:rsidR="0075799E" w:rsidRPr="0075799E" w:rsidTr="007251AD">
        <w:trPr>
          <w:jc w:val="center"/>
        </w:trPr>
        <w:tc>
          <w:tcPr>
            <w:tcW w:w="0" w:type="auto"/>
            <w:tcBorders>
              <w:left w:val="single" w:sz="18" w:space="0" w:color="5F497A"/>
              <w:bottom w:val="single" w:sz="18" w:space="0" w:color="5F497A"/>
            </w:tcBorders>
            <w:vAlign w:val="center"/>
          </w:tcPr>
          <w:p w:rsidR="0075799E" w:rsidRPr="0075799E" w:rsidRDefault="0075799E" w:rsidP="0075799E">
            <w:pPr>
              <w:spacing w:before="100" w:beforeAutospacing="1" w:after="100" w:afterAutospacing="1" w:line="480" w:lineRule="auto"/>
              <w:jc w:val="center"/>
              <w:outlineLvl w:val="3"/>
              <w:rPr>
                <w:rFonts w:ascii="Arial" w:eastAsia="Times New Roman" w:hAnsi="Arial" w:cs="Arial"/>
                <w:bCs/>
                <w:sz w:val="24"/>
                <w:szCs w:val="24"/>
                <w:lang w:val="en" w:eastAsia="en-GB"/>
              </w:rPr>
            </w:pPr>
            <w:r w:rsidRPr="0075799E">
              <w:rPr>
                <w:rFonts w:ascii="Arial" w:eastAsia="Times New Roman" w:hAnsi="Arial" w:cs="Arial"/>
                <w:bCs/>
                <w:sz w:val="24"/>
                <w:szCs w:val="24"/>
                <w:lang w:val="en" w:eastAsia="en-GB"/>
              </w:rPr>
              <w:t>Discriminatory abuse</w:t>
            </w:r>
          </w:p>
        </w:tc>
        <w:tc>
          <w:tcPr>
            <w:tcW w:w="0" w:type="auto"/>
            <w:tcBorders>
              <w:bottom w:val="single" w:sz="18" w:space="0" w:color="5F497A"/>
            </w:tcBorders>
            <w:vAlign w:val="center"/>
          </w:tcPr>
          <w:p w:rsidR="0075799E" w:rsidRPr="0075799E" w:rsidRDefault="0075799E" w:rsidP="0075799E">
            <w:pPr>
              <w:spacing w:before="100" w:beforeAutospacing="1" w:after="100" w:afterAutospacing="1" w:line="480" w:lineRule="auto"/>
              <w:jc w:val="center"/>
              <w:outlineLvl w:val="3"/>
              <w:rPr>
                <w:rFonts w:ascii="Arial" w:eastAsia="Times New Roman" w:hAnsi="Arial" w:cs="Arial"/>
                <w:bCs/>
                <w:sz w:val="24"/>
                <w:szCs w:val="24"/>
                <w:lang w:val="en" w:eastAsia="en-GB"/>
              </w:rPr>
            </w:pPr>
            <w:r w:rsidRPr="0075799E">
              <w:rPr>
                <w:rFonts w:ascii="Arial" w:eastAsia="Times New Roman" w:hAnsi="Arial" w:cs="Arial"/>
                <w:bCs/>
                <w:sz w:val="24"/>
                <w:szCs w:val="24"/>
                <w:lang w:val="en" w:eastAsia="en-GB"/>
              </w:rPr>
              <w:t>Organisational abuse</w:t>
            </w:r>
          </w:p>
        </w:tc>
        <w:tc>
          <w:tcPr>
            <w:tcW w:w="0" w:type="auto"/>
            <w:tcBorders>
              <w:bottom w:val="single" w:sz="18" w:space="0" w:color="5F497A"/>
            </w:tcBorders>
            <w:vAlign w:val="center"/>
          </w:tcPr>
          <w:p w:rsidR="0075799E" w:rsidRPr="0075799E" w:rsidRDefault="0075799E" w:rsidP="0075799E">
            <w:pPr>
              <w:spacing w:before="100" w:beforeAutospacing="1" w:after="100" w:afterAutospacing="1" w:line="480" w:lineRule="auto"/>
              <w:jc w:val="center"/>
              <w:outlineLvl w:val="3"/>
              <w:rPr>
                <w:rFonts w:ascii="Arial" w:eastAsia="Times New Roman" w:hAnsi="Arial" w:cs="Arial"/>
                <w:bCs/>
                <w:sz w:val="24"/>
                <w:szCs w:val="24"/>
                <w:lang w:val="en" w:eastAsia="en-GB"/>
              </w:rPr>
            </w:pPr>
            <w:r w:rsidRPr="0075799E">
              <w:rPr>
                <w:rFonts w:ascii="Arial" w:eastAsia="Times New Roman" w:hAnsi="Arial" w:cs="Arial"/>
                <w:bCs/>
                <w:sz w:val="24"/>
                <w:szCs w:val="24"/>
                <w:lang w:val="en" w:eastAsia="en-GB"/>
              </w:rPr>
              <w:t>Neglect and acts of omission</w:t>
            </w:r>
          </w:p>
        </w:tc>
      </w:tr>
      <w:tr w:rsidR="0075799E" w:rsidRPr="0075799E" w:rsidTr="007251AD">
        <w:trPr>
          <w:gridAfter w:val="1"/>
          <w:jc w:val="center"/>
        </w:trPr>
        <w:tc>
          <w:tcPr>
            <w:tcW w:w="0" w:type="auto"/>
            <w:tcBorders>
              <w:top w:val="single" w:sz="18" w:space="0" w:color="5F497A"/>
              <w:left w:val="nil"/>
              <w:bottom w:val="nil"/>
              <w:right w:val="single" w:sz="18" w:space="0" w:color="5F497A"/>
            </w:tcBorders>
            <w:vAlign w:val="center"/>
          </w:tcPr>
          <w:p w:rsidR="0075799E" w:rsidRPr="0075799E" w:rsidRDefault="0075799E" w:rsidP="0075799E">
            <w:pPr>
              <w:spacing w:before="100" w:beforeAutospacing="1" w:after="100" w:afterAutospacing="1" w:line="480" w:lineRule="auto"/>
              <w:jc w:val="center"/>
              <w:outlineLvl w:val="3"/>
              <w:rPr>
                <w:rFonts w:ascii="Arial" w:eastAsia="Times New Roman" w:hAnsi="Arial" w:cs="Arial"/>
                <w:bCs/>
                <w:sz w:val="24"/>
                <w:szCs w:val="24"/>
                <w:lang w:val="en" w:eastAsia="en-GB"/>
              </w:rPr>
            </w:pPr>
          </w:p>
        </w:tc>
        <w:tc>
          <w:tcPr>
            <w:tcW w:w="0" w:type="auto"/>
            <w:tcBorders>
              <w:left w:val="single" w:sz="18" w:space="0" w:color="5F497A"/>
              <w:right w:val="single" w:sz="18" w:space="0" w:color="5F497A"/>
            </w:tcBorders>
            <w:vAlign w:val="center"/>
          </w:tcPr>
          <w:p w:rsidR="0075799E" w:rsidRPr="0075799E" w:rsidRDefault="0075799E" w:rsidP="0075799E">
            <w:pPr>
              <w:spacing w:before="100" w:beforeAutospacing="1" w:after="100" w:afterAutospacing="1" w:line="480" w:lineRule="auto"/>
              <w:jc w:val="center"/>
              <w:outlineLvl w:val="3"/>
              <w:rPr>
                <w:rFonts w:ascii="Arial" w:eastAsia="Times New Roman" w:hAnsi="Arial" w:cs="Arial"/>
                <w:bCs/>
                <w:sz w:val="24"/>
                <w:szCs w:val="24"/>
                <w:lang w:val="en" w:eastAsia="en-GB"/>
              </w:rPr>
            </w:pPr>
            <w:r w:rsidRPr="0075799E">
              <w:rPr>
                <w:rFonts w:ascii="Arial" w:eastAsia="Times New Roman" w:hAnsi="Arial" w:cs="Arial"/>
                <w:bCs/>
                <w:sz w:val="24"/>
                <w:szCs w:val="24"/>
                <w:lang w:val="en" w:eastAsia="en-GB"/>
              </w:rPr>
              <w:t>Self-neglect</w:t>
            </w:r>
          </w:p>
        </w:tc>
      </w:tr>
    </w:tbl>
    <w:p w:rsidR="0075799E" w:rsidRPr="0075799E" w:rsidRDefault="0075799E" w:rsidP="0075799E">
      <w:pPr>
        <w:tabs>
          <w:tab w:val="left" w:pos="1710"/>
        </w:tabs>
        <w:spacing w:before="100" w:beforeAutospacing="1" w:after="100" w:afterAutospacing="1" w:line="240" w:lineRule="auto"/>
        <w:rPr>
          <w:rFonts w:ascii="Arial" w:eastAsia="Calibri" w:hAnsi="Arial" w:cs="Arial"/>
          <w:sz w:val="24"/>
          <w:szCs w:val="24"/>
          <w:lang w:val="en"/>
        </w:rPr>
      </w:pPr>
      <w:r w:rsidRPr="0075799E">
        <w:rPr>
          <w:rFonts w:ascii="Arial" w:eastAsia="Calibri" w:hAnsi="Arial" w:cs="Arial"/>
          <w:sz w:val="24"/>
          <w:szCs w:val="24"/>
          <w:lang w:val="en"/>
        </w:rPr>
        <w:tab/>
      </w:r>
    </w:p>
    <w:p w:rsidR="0075799E" w:rsidRPr="0075799E" w:rsidRDefault="0075799E" w:rsidP="0075799E">
      <w:pPr>
        <w:tabs>
          <w:tab w:val="left" w:pos="1710"/>
        </w:tabs>
        <w:spacing w:before="100" w:beforeAutospacing="1" w:after="100" w:afterAutospacing="1" w:line="240" w:lineRule="auto"/>
        <w:rPr>
          <w:rFonts w:ascii="Arial" w:eastAsia="Calibri" w:hAnsi="Arial" w:cs="Arial"/>
          <w:sz w:val="24"/>
          <w:szCs w:val="24"/>
          <w:lang w:val="en"/>
        </w:rPr>
      </w:pPr>
    </w:p>
    <w:p w:rsidR="0075799E" w:rsidRPr="0075799E" w:rsidRDefault="0075799E" w:rsidP="0075799E">
      <w:pPr>
        <w:spacing w:after="0" w:line="240" w:lineRule="auto"/>
        <w:rPr>
          <w:rFonts w:ascii="Arial" w:eastAsia="Times New Roman" w:hAnsi="Arial" w:cs="Arial"/>
          <w:sz w:val="24"/>
          <w:szCs w:val="24"/>
          <w:lang w:val="en" w:eastAsia="en-GB"/>
        </w:rPr>
      </w:pPr>
      <w:r w:rsidRPr="0075799E">
        <w:rPr>
          <w:rFonts w:ascii="Arial" w:eastAsia="Calibri" w:hAnsi="Arial" w:cs="Arial"/>
          <w:sz w:val="24"/>
          <w:szCs w:val="24"/>
          <w:lang w:val="en"/>
        </w:rPr>
        <w:t>The following 6 principles apply to all sectors and settings including care and support services, further education colleges, commissioning, regulation and provision of health and care services, social work, healthcare, welfare benefits, housing, wider local authority functions and the criminal justice system. The principles should inform the ways in which professionals and other staff work with adults. The principles can also help Safeguarding Adults Board, and organisations more widely, by using them to examine and improve their local arrangements. They are included in the statutory guidance on the Care Act.</w:t>
      </w:r>
    </w:p>
    <w:p w:rsidR="0075799E" w:rsidRPr="0075799E" w:rsidRDefault="0075799E" w:rsidP="0075799E">
      <w:pPr>
        <w:spacing w:after="200" w:line="276" w:lineRule="auto"/>
        <w:rPr>
          <w:rFonts w:ascii="Arial" w:eastAsia="Calibri" w:hAnsi="Arial" w:cs="Arial"/>
          <w:b/>
          <w:sz w:val="40"/>
          <w:szCs w:val="40"/>
        </w:rPr>
      </w:pPr>
    </w:p>
    <w:p w:rsidR="0075799E" w:rsidRPr="0075799E" w:rsidRDefault="0075799E" w:rsidP="0075799E">
      <w:pPr>
        <w:spacing w:after="200" w:line="276" w:lineRule="auto"/>
        <w:rPr>
          <w:rFonts w:ascii="Arial" w:eastAsia="Calibri" w:hAnsi="Arial" w:cs="Arial"/>
          <w:b/>
          <w:sz w:val="40"/>
          <w:szCs w:val="40"/>
        </w:rPr>
      </w:pPr>
      <w:r w:rsidRPr="0075799E">
        <w:rPr>
          <w:rFonts w:ascii="Arial" w:eastAsia="Calibri" w:hAnsi="Arial" w:cs="Arial"/>
          <w:b/>
          <w:sz w:val="40"/>
          <w:szCs w:val="40"/>
        </w:rPr>
        <w:br w:type="page"/>
      </w:r>
    </w:p>
    <w:tbl>
      <w:tblPr>
        <w:tblW w:w="15593" w:type="dxa"/>
        <w:tblInd w:w="-743" w:type="dxa"/>
        <w:tblBorders>
          <w:top w:val="single" w:sz="12" w:space="0" w:color="5F497A"/>
          <w:left w:val="single" w:sz="12" w:space="0" w:color="5F497A"/>
          <w:bottom w:val="single" w:sz="12" w:space="0" w:color="5F497A"/>
          <w:right w:val="single" w:sz="12" w:space="0" w:color="5F497A"/>
          <w:insideH w:val="single" w:sz="12" w:space="0" w:color="5F497A"/>
          <w:insideV w:val="single" w:sz="12" w:space="0" w:color="5F497A"/>
        </w:tblBorders>
        <w:tblLook w:val="04A0" w:firstRow="1" w:lastRow="0" w:firstColumn="1" w:lastColumn="0" w:noHBand="0" w:noVBand="1"/>
      </w:tblPr>
      <w:tblGrid>
        <w:gridCol w:w="2552"/>
        <w:gridCol w:w="6096"/>
        <w:gridCol w:w="6945"/>
      </w:tblGrid>
      <w:tr w:rsidR="0075799E" w:rsidRPr="0075799E" w:rsidTr="007251AD">
        <w:tc>
          <w:tcPr>
            <w:tcW w:w="15593" w:type="dxa"/>
            <w:gridSpan w:val="3"/>
            <w:shd w:val="clear" w:color="auto" w:fill="DAEEF3"/>
            <w:vAlign w:val="center"/>
          </w:tcPr>
          <w:p w:rsidR="0075799E" w:rsidRPr="0075799E" w:rsidRDefault="0075799E" w:rsidP="0075799E">
            <w:pPr>
              <w:keepNext/>
              <w:spacing w:before="240" w:after="60" w:line="276" w:lineRule="auto"/>
              <w:jc w:val="center"/>
              <w:outlineLvl w:val="1"/>
              <w:rPr>
                <w:rFonts w:ascii="Arial" w:eastAsia="Times New Roman" w:hAnsi="Arial" w:cs="Times New Roman"/>
                <w:b/>
                <w:bCs/>
                <w:iCs/>
                <w:sz w:val="24"/>
                <w:szCs w:val="28"/>
                <w:lang w:val="en" w:eastAsia="en-GB"/>
              </w:rPr>
            </w:pPr>
            <w:bookmarkStart w:id="2" w:name="_Toc477349597"/>
            <w:r w:rsidRPr="0075799E">
              <w:rPr>
                <w:rFonts w:ascii="Arial" w:eastAsia="Times New Roman" w:hAnsi="Arial" w:cs="Times New Roman"/>
                <w:b/>
                <w:bCs/>
                <w:iCs/>
                <w:sz w:val="28"/>
                <w:szCs w:val="28"/>
                <w:lang w:val="en" w:eastAsia="en-GB"/>
              </w:rPr>
              <w:lastRenderedPageBreak/>
              <w:t>Six key principles underpin all adult safeguarding work</w:t>
            </w:r>
            <w:bookmarkEnd w:id="2"/>
          </w:p>
        </w:tc>
      </w:tr>
      <w:tr w:rsidR="0075799E" w:rsidRPr="0075799E" w:rsidTr="007251AD">
        <w:trPr>
          <w:trHeight w:val="632"/>
        </w:trPr>
        <w:tc>
          <w:tcPr>
            <w:tcW w:w="2552" w:type="dxa"/>
            <w:shd w:val="clear" w:color="auto" w:fill="E5DFEC"/>
            <w:vAlign w:val="center"/>
          </w:tcPr>
          <w:p w:rsidR="0075799E" w:rsidRPr="0075799E" w:rsidRDefault="0075799E" w:rsidP="0075799E">
            <w:pPr>
              <w:spacing w:after="200" w:line="276" w:lineRule="auto"/>
              <w:jc w:val="center"/>
              <w:rPr>
                <w:rFonts w:ascii="Arial" w:eastAsia="Calibri" w:hAnsi="Arial" w:cs="Arial"/>
                <w:b/>
                <w:sz w:val="28"/>
                <w:szCs w:val="24"/>
                <w:lang w:val="en" w:eastAsia="en-GB"/>
              </w:rPr>
            </w:pPr>
            <w:r w:rsidRPr="0075799E">
              <w:rPr>
                <w:rFonts w:ascii="Arial" w:eastAsia="Calibri" w:hAnsi="Arial" w:cs="Arial"/>
                <w:b/>
                <w:sz w:val="28"/>
                <w:szCs w:val="24"/>
                <w:lang w:val="en" w:eastAsia="en-GB"/>
              </w:rPr>
              <w:t>Principle</w:t>
            </w:r>
          </w:p>
        </w:tc>
        <w:tc>
          <w:tcPr>
            <w:tcW w:w="6096" w:type="dxa"/>
            <w:shd w:val="clear" w:color="auto" w:fill="E5DFEC"/>
            <w:vAlign w:val="center"/>
          </w:tcPr>
          <w:p w:rsidR="0075799E" w:rsidRPr="0075799E" w:rsidRDefault="0075799E" w:rsidP="0075799E">
            <w:pPr>
              <w:spacing w:after="200" w:line="276" w:lineRule="auto"/>
              <w:jc w:val="center"/>
              <w:rPr>
                <w:rFonts w:ascii="Arial" w:eastAsia="Times New Roman" w:hAnsi="Arial" w:cs="Arial"/>
                <w:b/>
                <w:bCs/>
                <w:sz w:val="28"/>
                <w:szCs w:val="24"/>
                <w:lang w:val="en" w:eastAsia="en-GB"/>
              </w:rPr>
            </w:pPr>
            <w:r w:rsidRPr="0075799E">
              <w:rPr>
                <w:rFonts w:ascii="Arial" w:eastAsia="Times New Roman" w:hAnsi="Arial" w:cs="Arial"/>
                <w:b/>
                <w:bCs/>
                <w:sz w:val="28"/>
                <w:szCs w:val="24"/>
                <w:lang w:val="en" w:eastAsia="en-GB"/>
              </w:rPr>
              <w:t>What it will look like</w:t>
            </w:r>
          </w:p>
        </w:tc>
        <w:tc>
          <w:tcPr>
            <w:tcW w:w="6945" w:type="dxa"/>
            <w:shd w:val="clear" w:color="auto" w:fill="E5DFEC"/>
            <w:vAlign w:val="center"/>
          </w:tcPr>
          <w:p w:rsidR="0075799E" w:rsidRPr="0075799E" w:rsidRDefault="0075799E" w:rsidP="0075799E">
            <w:pPr>
              <w:spacing w:after="200" w:line="276" w:lineRule="auto"/>
              <w:jc w:val="center"/>
              <w:rPr>
                <w:rFonts w:ascii="Arial" w:eastAsia="Times New Roman" w:hAnsi="Arial" w:cs="Arial"/>
                <w:b/>
                <w:bCs/>
                <w:sz w:val="28"/>
                <w:szCs w:val="24"/>
                <w:lang w:val="en" w:eastAsia="en-GB"/>
              </w:rPr>
            </w:pPr>
            <w:r w:rsidRPr="0075799E">
              <w:rPr>
                <w:rFonts w:ascii="Arial" w:eastAsia="Times New Roman" w:hAnsi="Arial" w:cs="Arial"/>
                <w:b/>
                <w:bCs/>
                <w:sz w:val="28"/>
                <w:szCs w:val="24"/>
                <w:lang w:val="en" w:eastAsia="en-GB"/>
              </w:rPr>
              <w:t>What Surrey residents will say</w:t>
            </w:r>
          </w:p>
        </w:tc>
      </w:tr>
      <w:tr w:rsidR="0075799E" w:rsidRPr="0075799E" w:rsidTr="007251AD">
        <w:tc>
          <w:tcPr>
            <w:tcW w:w="2552" w:type="dxa"/>
            <w:vAlign w:val="center"/>
          </w:tcPr>
          <w:p w:rsidR="0075799E" w:rsidRPr="0075799E" w:rsidRDefault="0075799E" w:rsidP="0075799E">
            <w:pPr>
              <w:spacing w:before="100" w:beforeAutospacing="1" w:after="100" w:afterAutospacing="1" w:line="240" w:lineRule="auto"/>
              <w:jc w:val="center"/>
              <w:outlineLvl w:val="3"/>
              <w:rPr>
                <w:rFonts w:ascii="Arial" w:eastAsia="Times New Roman" w:hAnsi="Arial" w:cs="Arial"/>
                <w:b/>
                <w:bCs/>
                <w:sz w:val="24"/>
                <w:szCs w:val="24"/>
                <w:lang w:val="en" w:eastAsia="en-GB"/>
              </w:rPr>
            </w:pPr>
            <w:r w:rsidRPr="0075799E">
              <w:rPr>
                <w:rFonts w:ascii="Arial" w:eastAsia="Times New Roman" w:hAnsi="Arial" w:cs="Arial"/>
                <w:b/>
                <w:bCs/>
                <w:sz w:val="24"/>
                <w:szCs w:val="24"/>
                <w:lang w:val="en" w:eastAsia="en-GB"/>
              </w:rPr>
              <w:t>Empowerment</w:t>
            </w:r>
          </w:p>
        </w:tc>
        <w:tc>
          <w:tcPr>
            <w:tcW w:w="6096" w:type="dxa"/>
            <w:vAlign w:val="center"/>
          </w:tcPr>
          <w:p w:rsidR="0075799E" w:rsidRPr="0075799E" w:rsidRDefault="0075799E" w:rsidP="0075799E">
            <w:pPr>
              <w:spacing w:before="100" w:beforeAutospacing="1" w:after="100" w:afterAutospacing="1" w:line="240" w:lineRule="auto"/>
              <w:jc w:val="center"/>
              <w:rPr>
                <w:rFonts w:ascii="Arial" w:eastAsia="Times New Roman" w:hAnsi="Arial" w:cs="Arial"/>
                <w:b/>
                <w:bCs/>
                <w:sz w:val="24"/>
                <w:szCs w:val="24"/>
                <w:lang w:val="en" w:eastAsia="en-GB"/>
              </w:rPr>
            </w:pPr>
            <w:r w:rsidRPr="0075799E">
              <w:rPr>
                <w:rFonts w:ascii="Arial" w:eastAsia="Times New Roman" w:hAnsi="Arial" w:cs="Arial"/>
                <w:sz w:val="24"/>
                <w:szCs w:val="24"/>
                <w:lang w:val="en" w:eastAsia="en-GB"/>
              </w:rPr>
              <w:t>People being supported and encouraged to make their own decisions and informed consent.</w:t>
            </w:r>
          </w:p>
        </w:tc>
        <w:tc>
          <w:tcPr>
            <w:tcW w:w="6945" w:type="dxa"/>
            <w:vAlign w:val="center"/>
          </w:tcPr>
          <w:p w:rsidR="0075799E" w:rsidRPr="0075799E" w:rsidRDefault="0075799E" w:rsidP="0075799E">
            <w:pPr>
              <w:spacing w:beforeAutospacing="1" w:after="100" w:afterAutospacing="1" w:line="240" w:lineRule="auto"/>
              <w:jc w:val="center"/>
              <w:rPr>
                <w:rFonts w:ascii="Arial" w:eastAsia="Times New Roman" w:hAnsi="Arial" w:cs="Arial"/>
                <w:sz w:val="24"/>
                <w:szCs w:val="24"/>
                <w:lang w:val="en" w:eastAsia="en-GB"/>
              </w:rPr>
            </w:pPr>
            <w:r w:rsidRPr="0075799E">
              <w:rPr>
                <w:rFonts w:ascii="Arial" w:eastAsia="Times New Roman" w:hAnsi="Arial" w:cs="Arial"/>
                <w:sz w:val="24"/>
                <w:szCs w:val="24"/>
                <w:lang w:val="en" w:eastAsia="en-GB"/>
              </w:rPr>
              <w:t>I am asked what I want as the outcomes from the safeguarding process and these directly inform what happens.</w:t>
            </w:r>
          </w:p>
        </w:tc>
      </w:tr>
      <w:tr w:rsidR="0075799E" w:rsidRPr="0075799E" w:rsidTr="007251AD">
        <w:tc>
          <w:tcPr>
            <w:tcW w:w="2552" w:type="dxa"/>
            <w:vAlign w:val="center"/>
          </w:tcPr>
          <w:p w:rsidR="0075799E" w:rsidRPr="0075799E" w:rsidRDefault="0075799E" w:rsidP="0075799E">
            <w:pPr>
              <w:spacing w:before="100" w:beforeAutospacing="1" w:after="100" w:afterAutospacing="1" w:line="240" w:lineRule="auto"/>
              <w:jc w:val="center"/>
              <w:outlineLvl w:val="3"/>
              <w:rPr>
                <w:rFonts w:ascii="Arial" w:eastAsia="Times New Roman" w:hAnsi="Arial" w:cs="Arial"/>
                <w:b/>
                <w:bCs/>
                <w:sz w:val="24"/>
                <w:szCs w:val="24"/>
                <w:lang w:val="en" w:eastAsia="en-GB"/>
              </w:rPr>
            </w:pPr>
            <w:r w:rsidRPr="0075799E">
              <w:rPr>
                <w:rFonts w:ascii="Arial" w:eastAsia="Times New Roman" w:hAnsi="Arial" w:cs="Arial"/>
                <w:b/>
                <w:bCs/>
                <w:sz w:val="24"/>
                <w:szCs w:val="24"/>
                <w:lang w:val="en" w:eastAsia="en-GB"/>
              </w:rPr>
              <w:t>Prevention</w:t>
            </w:r>
          </w:p>
        </w:tc>
        <w:tc>
          <w:tcPr>
            <w:tcW w:w="6096" w:type="dxa"/>
            <w:vAlign w:val="center"/>
          </w:tcPr>
          <w:p w:rsidR="0075799E" w:rsidRPr="0075799E" w:rsidRDefault="0075799E" w:rsidP="0075799E">
            <w:pPr>
              <w:spacing w:before="100" w:beforeAutospacing="1" w:after="100" w:afterAutospacing="1" w:line="240" w:lineRule="auto"/>
              <w:jc w:val="center"/>
              <w:rPr>
                <w:rFonts w:ascii="Arial" w:eastAsia="Times New Roman" w:hAnsi="Arial" w:cs="Arial"/>
                <w:sz w:val="24"/>
                <w:szCs w:val="24"/>
                <w:lang w:val="en" w:eastAsia="en-GB"/>
              </w:rPr>
            </w:pPr>
            <w:r w:rsidRPr="0075799E">
              <w:rPr>
                <w:rFonts w:ascii="Arial" w:eastAsia="Times New Roman" w:hAnsi="Arial" w:cs="Arial"/>
                <w:sz w:val="24"/>
                <w:szCs w:val="24"/>
                <w:lang w:val="en" w:eastAsia="en-GB"/>
              </w:rPr>
              <w:t>It is better to take action before harm occurs.</w:t>
            </w:r>
          </w:p>
        </w:tc>
        <w:tc>
          <w:tcPr>
            <w:tcW w:w="6945" w:type="dxa"/>
            <w:vAlign w:val="center"/>
          </w:tcPr>
          <w:p w:rsidR="0075799E" w:rsidRPr="0075799E" w:rsidRDefault="0075799E" w:rsidP="0075799E">
            <w:pPr>
              <w:spacing w:beforeAutospacing="1" w:after="100" w:afterAutospacing="1" w:line="240" w:lineRule="auto"/>
              <w:jc w:val="center"/>
              <w:rPr>
                <w:rFonts w:ascii="Arial" w:eastAsia="Times New Roman" w:hAnsi="Arial" w:cs="Arial"/>
                <w:sz w:val="24"/>
                <w:szCs w:val="24"/>
                <w:lang w:val="en" w:eastAsia="en-GB"/>
              </w:rPr>
            </w:pPr>
            <w:r w:rsidRPr="0075799E">
              <w:rPr>
                <w:rFonts w:ascii="Arial" w:eastAsia="Times New Roman" w:hAnsi="Arial" w:cs="Arial"/>
                <w:sz w:val="24"/>
                <w:szCs w:val="24"/>
                <w:lang w:val="en" w:eastAsia="en-GB"/>
              </w:rPr>
              <w:t>I receive clear and simple information about what abuse is, how to recognise the signs and what I can do to seek help.</w:t>
            </w:r>
          </w:p>
        </w:tc>
      </w:tr>
      <w:tr w:rsidR="0075799E" w:rsidRPr="0075799E" w:rsidTr="007251AD">
        <w:tc>
          <w:tcPr>
            <w:tcW w:w="2552" w:type="dxa"/>
            <w:vAlign w:val="center"/>
          </w:tcPr>
          <w:p w:rsidR="0075799E" w:rsidRPr="0075799E" w:rsidRDefault="0075799E" w:rsidP="0075799E">
            <w:pPr>
              <w:spacing w:before="100" w:beforeAutospacing="1" w:after="100" w:afterAutospacing="1" w:line="240" w:lineRule="auto"/>
              <w:jc w:val="center"/>
              <w:outlineLvl w:val="3"/>
              <w:rPr>
                <w:rFonts w:ascii="Arial" w:eastAsia="Times New Roman" w:hAnsi="Arial" w:cs="Arial"/>
                <w:b/>
                <w:bCs/>
                <w:sz w:val="24"/>
                <w:szCs w:val="24"/>
                <w:lang w:val="en" w:eastAsia="en-GB"/>
              </w:rPr>
            </w:pPr>
            <w:r w:rsidRPr="0075799E">
              <w:rPr>
                <w:rFonts w:ascii="Arial" w:eastAsia="Times New Roman" w:hAnsi="Arial" w:cs="Arial"/>
                <w:b/>
                <w:bCs/>
                <w:sz w:val="24"/>
                <w:szCs w:val="24"/>
                <w:lang w:val="en" w:eastAsia="en-GB"/>
              </w:rPr>
              <w:t>Proportionality</w:t>
            </w:r>
          </w:p>
        </w:tc>
        <w:tc>
          <w:tcPr>
            <w:tcW w:w="6096" w:type="dxa"/>
            <w:vAlign w:val="center"/>
          </w:tcPr>
          <w:p w:rsidR="0075799E" w:rsidRPr="0075799E" w:rsidRDefault="0075799E" w:rsidP="0075799E">
            <w:pPr>
              <w:spacing w:before="100" w:beforeAutospacing="1" w:after="100" w:afterAutospacing="1" w:line="240" w:lineRule="auto"/>
              <w:jc w:val="center"/>
              <w:rPr>
                <w:rFonts w:ascii="Arial" w:eastAsia="Times New Roman" w:hAnsi="Arial" w:cs="Arial"/>
                <w:sz w:val="24"/>
                <w:szCs w:val="24"/>
                <w:lang w:val="en" w:eastAsia="en-GB"/>
              </w:rPr>
            </w:pPr>
            <w:r w:rsidRPr="0075799E">
              <w:rPr>
                <w:rFonts w:ascii="Arial" w:eastAsia="Times New Roman" w:hAnsi="Arial" w:cs="Arial"/>
                <w:sz w:val="24"/>
                <w:szCs w:val="24"/>
                <w:lang w:val="en" w:eastAsia="en-GB"/>
              </w:rPr>
              <w:t>The least intrusive response appropriate to the risk presented.</w:t>
            </w:r>
          </w:p>
        </w:tc>
        <w:tc>
          <w:tcPr>
            <w:tcW w:w="6945" w:type="dxa"/>
            <w:vAlign w:val="center"/>
          </w:tcPr>
          <w:p w:rsidR="0075799E" w:rsidRPr="0075799E" w:rsidRDefault="0075799E" w:rsidP="0075799E">
            <w:pPr>
              <w:spacing w:beforeAutospacing="1" w:after="100" w:afterAutospacing="1" w:line="240" w:lineRule="auto"/>
              <w:jc w:val="center"/>
              <w:rPr>
                <w:rFonts w:ascii="Arial" w:eastAsia="Times New Roman" w:hAnsi="Arial" w:cs="Arial"/>
                <w:sz w:val="24"/>
                <w:szCs w:val="24"/>
                <w:lang w:val="en" w:eastAsia="en-GB"/>
              </w:rPr>
            </w:pPr>
            <w:r w:rsidRPr="0075799E">
              <w:rPr>
                <w:rFonts w:ascii="Arial" w:eastAsia="Times New Roman" w:hAnsi="Arial" w:cs="Arial"/>
                <w:sz w:val="24"/>
                <w:szCs w:val="24"/>
                <w:lang w:val="en" w:eastAsia="en-GB"/>
              </w:rPr>
              <w:t>I am sure that the professionals will work in my interest, as I see them and they will only get involved as much as needed.</w:t>
            </w:r>
          </w:p>
        </w:tc>
      </w:tr>
      <w:tr w:rsidR="0075799E" w:rsidRPr="0075799E" w:rsidTr="007251AD">
        <w:tc>
          <w:tcPr>
            <w:tcW w:w="2552" w:type="dxa"/>
            <w:vAlign w:val="center"/>
          </w:tcPr>
          <w:p w:rsidR="0075799E" w:rsidRPr="0075799E" w:rsidRDefault="0075799E" w:rsidP="0075799E">
            <w:pPr>
              <w:spacing w:before="100" w:beforeAutospacing="1" w:after="100" w:afterAutospacing="1" w:line="240" w:lineRule="auto"/>
              <w:jc w:val="center"/>
              <w:outlineLvl w:val="3"/>
              <w:rPr>
                <w:rFonts w:ascii="Arial" w:eastAsia="Times New Roman" w:hAnsi="Arial" w:cs="Arial"/>
                <w:b/>
                <w:bCs/>
                <w:sz w:val="24"/>
                <w:szCs w:val="24"/>
                <w:lang w:val="en" w:eastAsia="en-GB"/>
              </w:rPr>
            </w:pPr>
            <w:r w:rsidRPr="0075799E">
              <w:rPr>
                <w:rFonts w:ascii="Arial" w:eastAsia="Times New Roman" w:hAnsi="Arial" w:cs="Arial"/>
                <w:b/>
                <w:bCs/>
                <w:sz w:val="24"/>
                <w:szCs w:val="24"/>
                <w:lang w:val="en" w:eastAsia="en-GB"/>
              </w:rPr>
              <w:t>Protection</w:t>
            </w:r>
          </w:p>
        </w:tc>
        <w:tc>
          <w:tcPr>
            <w:tcW w:w="6096" w:type="dxa"/>
            <w:vAlign w:val="center"/>
          </w:tcPr>
          <w:p w:rsidR="0075799E" w:rsidRPr="0075799E" w:rsidRDefault="0075799E" w:rsidP="0075799E">
            <w:pPr>
              <w:spacing w:before="100" w:beforeAutospacing="1" w:after="100" w:afterAutospacing="1" w:line="240" w:lineRule="auto"/>
              <w:jc w:val="center"/>
              <w:rPr>
                <w:rFonts w:ascii="Arial" w:eastAsia="Times New Roman" w:hAnsi="Arial" w:cs="Arial"/>
                <w:sz w:val="24"/>
                <w:szCs w:val="24"/>
                <w:lang w:val="en" w:eastAsia="en-GB"/>
              </w:rPr>
            </w:pPr>
            <w:r w:rsidRPr="0075799E">
              <w:rPr>
                <w:rFonts w:ascii="Arial" w:eastAsia="Times New Roman" w:hAnsi="Arial" w:cs="Arial"/>
                <w:sz w:val="24"/>
                <w:szCs w:val="24"/>
                <w:lang w:val="en" w:eastAsia="en-GB"/>
              </w:rPr>
              <w:t>Support and representation for those in greatest need.</w:t>
            </w:r>
          </w:p>
        </w:tc>
        <w:tc>
          <w:tcPr>
            <w:tcW w:w="6945" w:type="dxa"/>
            <w:vAlign w:val="center"/>
          </w:tcPr>
          <w:p w:rsidR="0075799E" w:rsidRPr="0075799E" w:rsidRDefault="0075799E" w:rsidP="0075799E">
            <w:pPr>
              <w:spacing w:beforeAutospacing="1" w:after="100" w:afterAutospacing="1" w:line="240" w:lineRule="auto"/>
              <w:jc w:val="center"/>
              <w:rPr>
                <w:rFonts w:ascii="Arial" w:eastAsia="Times New Roman" w:hAnsi="Arial" w:cs="Arial"/>
                <w:sz w:val="24"/>
                <w:szCs w:val="24"/>
                <w:lang w:val="en" w:eastAsia="en-GB"/>
              </w:rPr>
            </w:pPr>
            <w:r w:rsidRPr="0075799E">
              <w:rPr>
                <w:rFonts w:ascii="Arial" w:eastAsia="Times New Roman" w:hAnsi="Arial" w:cs="Arial"/>
                <w:sz w:val="24"/>
                <w:szCs w:val="24"/>
                <w:lang w:val="en" w:eastAsia="en-GB"/>
              </w:rPr>
              <w:t>I get help and support to report abuse and neglect. I get help so that I am able to take part in the safeguarding process to the extent to which I want.</w:t>
            </w:r>
          </w:p>
        </w:tc>
      </w:tr>
      <w:tr w:rsidR="0075799E" w:rsidRPr="0075799E" w:rsidTr="007251AD">
        <w:tc>
          <w:tcPr>
            <w:tcW w:w="2552" w:type="dxa"/>
            <w:vAlign w:val="center"/>
          </w:tcPr>
          <w:p w:rsidR="0075799E" w:rsidRPr="0075799E" w:rsidRDefault="0075799E" w:rsidP="0075799E">
            <w:pPr>
              <w:spacing w:before="100" w:beforeAutospacing="1" w:after="100" w:afterAutospacing="1" w:line="240" w:lineRule="auto"/>
              <w:jc w:val="center"/>
              <w:outlineLvl w:val="3"/>
              <w:rPr>
                <w:rFonts w:ascii="Arial" w:eastAsia="Times New Roman" w:hAnsi="Arial" w:cs="Arial"/>
                <w:b/>
                <w:bCs/>
                <w:sz w:val="24"/>
                <w:szCs w:val="24"/>
                <w:lang w:val="en" w:eastAsia="en-GB"/>
              </w:rPr>
            </w:pPr>
            <w:r w:rsidRPr="0075799E">
              <w:rPr>
                <w:rFonts w:ascii="Arial" w:eastAsia="Times New Roman" w:hAnsi="Arial" w:cs="Arial"/>
                <w:b/>
                <w:bCs/>
                <w:sz w:val="24"/>
                <w:szCs w:val="24"/>
                <w:lang w:val="en" w:eastAsia="en-GB"/>
              </w:rPr>
              <w:t>Partnership</w:t>
            </w:r>
          </w:p>
        </w:tc>
        <w:tc>
          <w:tcPr>
            <w:tcW w:w="6096" w:type="dxa"/>
            <w:vAlign w:val="center"/>
          </w:tcPr>
          <w:p w:rsidR="0075799E" w:rsidRPr="0075799E" w:rsidRDefault="0075799E" w:rsidP="0075799E">
            <w:pPr>
              <w:spacing w:before="100" w:beforeAutospacing="1" w:after="100" w:afterAutospacing="1" w:line="240" w:lineRule="auto"/>
              <w:jc w:val="center"/>
              <w:rPr>
                <w:rFonts w:ascii="Arial" w:eastAsia="Times New Roman" w:hAnsi="Arial" w:cs="Arial"/>
                <w:sz w:val="24"/>
                <w:szCs w:val="24"/>
                <w:lang w:val="en" w:eastAsia="en-GB"/>
              </w:rPr>
            </w:pPr>
            <w:r w:rsidRPr="0075799E">
              <w:rPr>
                <w:rFonts w:ascii="Arial" w:eastAsia="Times New Roman" w:hAnsi="Arial" w:cs="Arial"/>
                <w:sz w:val="24"/>
                <w:szCs w:val="24"/>
                <w:lang w:val="en" w:eastAsia="en-GB"/>
              </w:rPr>
              <w:t>Local solutions through services working with their communities. Communities have a part to play in preventing, detecting and reporting neglect and abuse.</w:t>
            </w:r>
          </w:p>
        </w:tc>
        <w:tc>
          <w:tcPr>
            <w:tcW w:w="6945" w:type="dxa"/>
            <w:vAlign w:val="center"/>
          </w:tcPr>
          <w:p w:rsidR="0075799E" w:rsidRPr="0075799E" w:rsidRDefault="0075799E" w:rsidP="0075799E">
            <w:pPr>
              <w:spacing w:beforeAutospacing="1" w:after="100" w:afterAutospacing="1" w:line="240" w:lineRule="auto"/>
              <w:jc w:val="center"/>
              <w:rPr>
                <w:rFonts w:ascii="Arial" w:eastAsia="Times New Roman" w:hAnsi="Arial" w:cs="Arial"/>
                <w:sz w:val="24"/>
                <w:szCs w:val="24"/>
                <w:lang w:val="en" w:eastAsia="en-GB"/>
              </w:rPr>
            </w:pPr>
            <w:r w:rsidRPr="0075799E">
              <w:rPr>
                <w:rFonts w:ascii="Arial" w:eastAsia="Times New Roman" w:hAnsi="Arial" w:cs="Arial"/>
                <w:sz w:val="24"/>
                <w:szCs w:val="24"/>
                <w:lang w:val="en" w:eastAsia="en-GB"/>
              </w:rPr>
              <w:t>I know that staff treat any personal and sensitive information in confidence, only sharing what is helpful and necessary. I am confident that professionals will work together and with me to get the best result for me.</w:t>
            </w:r>
          </w:p>
        </w:tc>
      </w:tr>
      <w:tr w:rsidR="0075799E" w:rsidRPr="0075799E" w:rsidTr="007251AD">
        <w:tc>
          <w:tcPr>
            <w:tcW w:w="2552" w:type="dxa"/>
            <w:vAlign w:val="center"/>
          </w:tcPr>
          <w:p w:rsidR="0075799E" w:rsidRPr="0075799E" w:rsidRDefault="0075799E" w:rsidP="0075799E">
            <w:pPr>
              <w:spacing w:before="100" w:beforeAutospacing="1" w:after="100" w:afterAutospacing="1" w:line="240" w:lineRule="auto"/>
              <w:jc w:val="center"/>
              <w:outlineLvl w:val="3"/>
              <w:rPr>
                <w:rFonts w:ascii="Arial" w:eastAsia="Times New Roman" w:hAnsi="Arial" w:cs="Arial"/>
                <w:b/>
                <w:bCs/>
                <w:sz w:val="24"/>
                <w:szCs w:val="24"/>
                <w:lang w:val="en" w:eastAsia="en-GB"/>
              </w:rPr>
            </w:pPr>
            <w:r w:rsidRPr="0075799E">
              <w:rPr>
                <w:rFonts w:ascii="Arial" w:eastAsia="Times New Roman" w:hAnsi="Arial" w:cs="Arial"/>
                <w:b/>
                <w:bCs/>
                <w:sz w:val="24"/>
                <w:szCs w:val="24"/>
                <w:lang w:val="en" w:eastAsia="en-GB"/>
              </w:rPr>
              <w:t>Accountability</w:t>
            </w:r>
          </w:p>
        </w:tc>
        <w:tc>
          <w:tcPr>
            <w:tcW w:w="6096" w:type="dxa"/>
            <w:vAlign w:val="center"/>
          </w:tcPr>
          <w:p w:rsidR="0075799E" w:rsidRPr="0075799E" w:rsidRDefault="0075799E" w:rsidP="0075799E">
            <w:pPr>
              <w:spacing w:before="100" w:beforeAutospacing="1" w:after="100" w:afterAutospacing="1" w:line="240" w:lineRule="auto"/>
              <w:jc w:val="center"/>
              <w:rPr>
                <w:rFonts w:ascii="Arial" w:eastAsia="Times New Roman" w:hAnsi="Arial" w:cs="Arial"/>
                <w:sz w:val="24"/>
                <w:szCs w:val="24"/>
                <w:lang w:val="en" w:eastAsia="en-GB"/>
              </w:rPr>
            </w:pPr>
            <w:r w:rsidRPr="0075799E">
              <w:rPr>
                <w:rFonts w:ascii="Arial" w:eastAsia="Times New Roman" w:hAnsi="Arial" w:cs="Arial"/>
                <w:sz w:val="24"/>
                <w:szCs w:val="24"/>
                <w:lang w:val="en" w:eastAsia="en-GB"/>
              </w:rPr>
              <w:t>Accountability and transparency in delivering safeguarding.</w:t>
            </w:r>
          </w:p>
        </w:tc>
        <w:tc>
          <w:tcPr>
            <w:tcW w:w="6945" w:type="dxa"/>
            <w:vAlign w:val="center"/>
          </w:tcPr>
          <w:p w:rsidR="0075799E" w:rsidRPr="0075799E" w:rsidRDefault="0075799E" w:rsidP="0075799E">
            <w:pPr>
              <w:spacing w:beforeAutospacing="1" w:after="100" w:afterAutospacing="1" w:line="240" w:lineRule="auto"/>
              <w:jc w:val="center"/>
              <w:rPr>
                <w:rFonts w:ascii="Arial" w:eastAsia="Times New Roman" w:hAnsi="Arial" w:cs="Arial"/>
                <w:sz w:val="24"/>
                <w:szCs w:val="24"/>
                <w:lang w:val="en" w:eastAsia="en-GB"/>
              </w:rPr>
            </w:pPr>
            <w:r w:rsidRPr="0075799E">
              <w:rPr>
                <w:rFonts w:ascii="Arial" w:eastAsia="Times New Roman" w:hAnsi="Arial" w:cs="Arial"/>
                <w:sz w:val="24"/>
                <w:szCs w:val="24"/>
                <w:lang w:val="en" w:eastAsia="en-GB"/>
              </w:rPr>
              <w:t>I understand the role of everyone involved in my life and so do they.</w:t>
            </w:r>
          </w:p>
        </w:tc>
      </w:tr>
    </w:tbl>
    <w:p w:rsidR="0075799E" w:rsidRPr="0075799E" w:rsidRDefault="0075799E" w:rsidP="0075799E">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p>
    <w:p w:rsidR="0075799E" w:rsidRDefault="0075799E" w:rsidP="0075799E">
      <w:pPr>
        <w:spacing w:after="200" w:line="276" w:lineRule="auto"/>
        <w:rPr>
          <w:rFonts w:ascii="Arial" w:eastAsia="Calibri" w:hAnsi="Arial" w:cs="Arial"/>
          <w:sz w:val="40"/>
          <w:szCs w:val="40"/>
        </w:rPr>
      </w:pPr>
    </w:p>
    <w:p w:rsidR="0075799E" w:rsidRDefault="0075799E" w:rsidP="0075799E">
      <w:pPr>
        <w:spacing w:after="200" w:line="276" w:lineRule="auto"/>
        <w:rPr>
          <w:rFonts w:ascii="Arial" w:eastAsia="Calibri" w:hAnsi="Arial" w:cs="Arial"/>
          <w:sz w:val="40"/>
          <w:szCs w:val="40"/>
        </w:rPr>
      </w:pPr>
    </w:p>
    <w:p w:rsidR="0075799E" w:rsidRPr="0075799E" w:rsidRDefault="0075799E" w:rsidP="0075799E">
      <w:pPr>
        <w:spacing w:after="200" w:line="276" w:lineRule="auto"/>
        <w:rPr>
          <w:rFonts w:ascii="Arial" w:eastAsia="Calibri" w:hAnsi="Arial" w:cs="Arial"/>
          <w:sz w:val="40"/>
          <w:szCs w:val="40"/>
        </w:rPr>
      </w:pPr>
    </w:p>
    <w:p w:rsidR="0075799E" w:rsidRPr="0075799E" w:rsidRDefault="0075799E" w:rsidP="0075799E">
      <w:pPr>
        <w:keepNext/>
        <w:spacing w:before="240" w:after="60" w:line="276" w:lineRule="auto"/>
        <w:outlineLvl w:val="1"/>
        <w:rPr>
          <w:rFonts w:ascii="Arial" w:eastAsia="Times New Roman" w:hAnsi="Arial" w:cs="Times New Roman"/>
          <w:b/>
          <w:bCs/>
          <w:iCs/>
          <w:sz w:val="24"/>
          <w:szCs w:val="40"/>
          <w:lang w:val="x-none"/>
        </w:rPr>
      </w:pPr>
      <w:bookmarkStart w:id="3" w:name="_Toc477349598"/>
      <w:r w:rsidRPr="0075799E">
        <w:rPr>
          <w:rFonts w:ascii="Arial" w:eastAsia="Times New Roman" w:hAnsi="Arial" w:cs="Times New Roman"/>
          <w:b/>
          <w:bCs/>
          <w:iCs/>
          <w:sz w:val="24"/>
          <w:szCs w:val="28"/>
          <w:lang w:val="x-none"/>
        </w:rPr>
        <w:lastRenderedPageBreak/>
        <w:t>Safeguarding Adults Board d</w:t>
      </w:r>
      <w:r w:rsidRPr="0075799E">
        <w:rPr>
          <w:rFonts w:ascii="Arial" w:eastAsia="Times New Roman" w:hAnsi="Arial" w:cs="Times New Roman"/>
          <w:b/>
          <w:bCs/>
          <w:iCs/>
          <w:sz w:val="24"/>
          <w:szCs w:val="40"/>
          <w:lang w:val="x-none"/>
        </w:rPr>
        <w:t>uties</w:t>
      </w:r>
      <w:bookmarkEnd w:id="3"/>
    </w:p>
    <w:p w:rsidR="0075799E" w:rsidRPr="0075799E" w:rsidRDefault="0075799E" w:rsidP="0075799E">
      <w:pPr>
        <w:autoSpaceDE w:val="0"/>
        <w:autoSpaceDN w:val="0"/>
        <w:adjustRightInd w:val="0"/>
        <w:spacing w:after="0" w:line="240" w:lineRule="auto"/>
        <w:rPr>
          <w:rFonts w:ascii="Arial" w:eastAsia="Calibri" w:hAnsi="Arial" w:cs="Arial"/>
          <w:sz w:val="24"/>
          <w:szCs w:val="24"/>
          <w:lang w:eastAsia="en-GB"/>
        </w:rPr>
      </w:pPr>
      <w:r w:rsidRPr="0075799E">
        <w:rPr>
          <w:rFonts w:ascii="Arial" w:eastAsia="Calibri" w:hAnsi="Arial" w:cs="Arial"/>
          <w:sz w:val="24"/>
          <w:szCs w:val="24"/>
          <w:lang w:eastAsia="en-GB"/>
        </w:rPr>
        <w:t>The main objective of a Safeguarding Adults Board is to assure itself that local safeguarding arrangements and partners act to help and protect adults in its area who meet the criteria (see ‘Safeguarding Adults’ above). The Board has 3 core duties:</w:t>
      </w:r>
    </w:p>
    <w:p w:rsidR="0075799E" w:rsidRPr="0075799E" w:rsidRDefault="0075799E" w:rsidP="0075799E">
      <w:pPr>
        <w:autoSpaceDE w:val="0"/>
        <w:autoSpaceDN w:val="0"/>
        <w:adjustRightInd w:val="0"/>
        <w:spacing w:after="0" w:line="240" w:lineRule="auto"/>
        <w:rPr>
          <w:rFonts w:ascii="Arial" w:eastAsia="Calibri" w:hAnsi="Arial" w:cs="Arial"/>
          <w:sz w:val="24"/>
          <w:szCs w:val="24"/>
          <w:lang w:eastAsia="en-GB"/>
        </w:rPr>
      </w:pPr>
    </w:p>
    <w:p w:rsidR="0075799E" w:rsidRPr="0075799E" w:rsidRDefault="0075799E" w:rsidP="0075799E">
      <w:pPr>
        <w:numPr>
          <w:ilvl w:val="0"/>
          <w:numId w:val="3"/>
        </w:numPr>
        <w:autoSpaceDE w:val="0"/>
        <w:autoSpaceDN w:val="0"/>
        <w:adjustRightInd w:val="0"/>
        <w:spacing w:after="0" w:line="240" w:lineRule="auto"/>
        <w:rPr>
          <w:rFonts w:ascii="Arial" w:eastAsia="Calibri" w:hAnsi="Arial" w:cs="Arial"/>
          <w:sz w:val="24"/>
          <w:szCs w:val="24"/>
          <w:lang w:eastAsia="en-GB"/>
        </w:rPr>
      </w:pPr>
      <w:r w:rsidRPr="0075799E">
        <w:rPr>
          <w:rFonts w:ascii="Arial" w:eastAsia="Calibri" w:hAnsi="Arial" w:cs="Arial"/>
          <w:sz w:val="24"/>
          <w:szCs w:val="24"/>
          <w:lang w:eastAsia="en-GB"/>
        </w:rPr>
        <w:t>The Board must publish a strategic plan</w:t>
      </w:r>
    </w:p>
    <w:p w:rsidR="0075799E" w:rsidRPr="0075799E" w:rsidRDefault="0075799E" w:rsidP="0075799E">
      <w:pPr>
        <w:numPr>
          <w:ilvl w:val="0"/>
          <w:numId w:val="3"/>
        </w:numPr>
        <w:autoSpaceDE w:val="0"/>
        <w:autoSpaceDN w:val="0"/>
        <w:adjustRightInd w:val="0"/>
        <w:spacing w:after="0" w:line="240" w:lineRule="auto"/>
        <w:rPr>
          <w:rFonts w:ascii="Arial" w:eastAsia="Calibri" w:hAnsi="Arial" w:cs="Arial"/>
          <w:sz w:val="24"/>
          <w:szCs w:val="24"/>
          <w:lang w:eastAsia="en-GB"/>
        </w:rPr>
      </w:pPr>
      <w:r w:rsidRPr="0075799E">
        <w:rPr>
          <w:rFonts w:ascii="Arial" w:eastAsia="Calibri" w:hAnsi="Arial" w:cs="Arial"/>
          <w:sz w:val="24"/>
          <w:szCs w:val="24"/>
          <w:lang w:eastAsia="en-GB"/>
        </w:rPr>
        <w:t xml:space="preserve">The Board must publish an annual report </w:t>
      </w:r>
    </w:p>
    <w:p w:rsidR="0075799E" w:rsidRPr="0075799E" w:rsidRDefault="0075799E" w:rsidP="0075799E">
      <w:pPr>
        <w:numPr>
          <w:ilvl w:val="0"/>
          <w:numId w:val="3"/>
        </w:numPr>
        <w:autoSpaceDE w:val="0"/>
        <w:autoSpaceDN w:val="0"/>
        <w:adjustRightInd w:val="0"/>
        <w:spacing w:after="0" w:line="240" w:lineRule="auto"/>
        <w:rPr>
          <w:rFonts w:ascii="Arial" w:eastAsia="Calibri" w:hAnsi="Arial" w:cs="Arial"/>
          <w:sz w:val="24"/>
          <w:szCs w:val="24"/>
          <w:lang w:eastAsia="en-GB"/>
        </w:rPr>
      </w:pPr>
      <w:r w:rsidRPr="0075799E">
        <w:rPr>
          <w:rFonts w:ascii="Arial" w:eastAsia="Calibri" w:hAnsi="Arial" w:cs="Arial"/>
          <w:sz w:val="24"/>
          <w:szCs w:val="24"/>
          <w:lang w:eastAsia="en-GB"/>
        </w:rPr>
        <w:t>The Board must conduct any Safeguarding Adults Review in accordance with Section 44 of the Care Act.</w:t>
      </w:r>
    </w:p>
    <w:p w:rsidR="0075799E" w:rsidRPr="0075799E" w:rsidRDefault="0075799E" w:rsidP="0075799E">
      <w:pPr>
        <w:spacing w:after="200" w:line="276" w:lineRule="auto"/>
        <w:rPr>
          <w:rFonts w:ascii="Arial" w:eastAsia="Calibri" w:hAnsi="Arial" w:cs="Arial"/>
          <w:sz w:val="24"/>
          <w:szCs w:val="24"/>
          <w:lang w:eastAsia="en-GB"/>
        </w:rPr>
      </w:pPr>
    </w:p>
    <w:p w:rsidR="0075799E" w:rsidRPr="0075799E" w:rsidRDefault="0075799E" w:rsidP="0075799E">
      <w:pPr>
        <w:spacing w:after="200" w:line="276" w:lineRule="auto"/>
        <w:rPr>
          <w:rFonts w:ascii="Arial" w:eastAsia="Calibri" w:hAnsi="Arial" w:cs="Arial"/>
          <w:sz w:val="24"/>
          <w:szCs w:val="24"/>
          <w:lang w:eastAsia="en-GB"/>
        </w:rPr>
      </w:pPr>
      <w:r w:rsidRPr="0075799E">
        <w:rPr>
          <w:rFonts w:ascii="Arial" w:eastAsia="Calibri" w:hAnsi="Arial" w:cs="Arial"/>
          <w:sz w:val="24"/>
          <w:szCs w:val="24"/>
          <w:lang w:eastAsia="en-GB"/>
        </w:rPr>
        <w:t>In addition, the Care Act says the Board should:</w:t>
      </w:r>
    </w:p>
    <w:p w:rsidR="0075799E" w:rsidRPr="0075799E" w:rsidRDefault="0075799E" w:rsidP="0075799E">
      <w:pPr>
        <w:numPr>
          <w:ilvl w:val="0"/>
          <w:numId w:val="2"/>
        </w:numPr>
        <w:autoSpaceDE w:val="0"/>
        <w:autoSpaceDN w:val="0"/>
        <w:adjustRightInd w:val="0"/>
        <w:spacing w:after="0" w:line="240" w:lineRule="auto"/>
        <w:rPr>
          <w:rFonts w:ascii="Arial" w:eastAsia="Calibri" w:hAnsi="Arial" w:cs="Arial"/>
          <w:sz w:val="24"/>
          <w:szCs w:val="24"/>
          <w:lang w:eastAsia="en-GB"/>
        </w:rPr>
      </w:pPr>
      <w:r w:rsidRPr="0075799E">
        <w:rPr>
          <w:rFonts w:ascii="Arial" w:eastAsia="Calibri" w:hAnsi="Arial" w:cs="Arial"/>
          <w:sz w:val="24"/>
          <w:szCs w:val="24"/>
          <w:lang w:eastAsia="en-GB"/>
        </w:rPr>
        <w:t>identify the role, responsibility, authority and accountability with regard to the action each agency and professional group should take to ensure the protection of adults</w:t>
      </w:r>
    </w:p>
    <w:p w:rsidR="0075799E" w:rsidRPr="0075799E" w:rsidRDefault="0075799E" w:rsidP="0075799E">
      <w:pPr>
        <w:numPr>
          <w:ilvl w:val="0"/>
          <w:numId w:val="2"/>
        </w:numPr>
        <w:autoSpaceDE w:val="0"/>
        <w:autoSpaceDN w:val="0"/>
        <w:adjustRightInd w:val="0"/>
        <w:spacing w:after="0" w:line="240" w:lineRule="auto"/>
        <w:rPr>
          <w:rFonts w:ascii="Arial" w:eastAsia="Calibri" w:hAnsi="Arial" w:cs="Arial"/>
          <w:sz w:val="24"/>
          <w:szCs w:val="24"/>
          <w:lang w:eastAsia="en-GB"/>
        </w:rPr>
      </w:pPr>
      <w:r w:rsidRPr="0075799E">
        <w:rPr>
          <w:rFonts w:ascii="Arial" w:eastAsia="Calibri" w:hAnsi="Arial" w:cs="Arial"/>
          <w:sz w:val="24"/>
          <w:szCs w:val="24"/>
          <w:lang w:eastAsia="en-GB"/>
        </w:rPr>
        <w:t>establish ways of analysing and interrogating data on safeguarding notifications that increase the Safeguarding Adults Board’s understanding of prevalence of abuse and neglect locally that builds up a picture over time</w:t>
      </w:r>
    </w:p>
    <w:p w:rsidR="0075799E" w:rsidRPr="0075799E" w:rsidRDefault="0075799E" w:rsidP="0075799E">
      <w:pPr>
        <w:numPr>
          <w:ilvl w:val="0"/>
          <w:numId w:val="2"/>
        </w:numPr>
        <w:autoSpaceDE w:val="0"/>
        <w:autoSpaceDN w:val="0"/>
        <w:adjustRightInd w:val="0"/>
        <w:spacing w:after="0" w:line="240" w:lineRule="auto"/>
        <w:rPr>
          <w:rFonts w:ascii="Arial" w:eastAsia="Calibri" w:hAnsi="Arial" w:cs="Arial"/>
          <w:sz w:val="24"/>
          <w:szCs w:val="24"/>
          <w:lang w:eastAsia="en-GB"/>
        </w:rPr>
      </w:pPr>
      <w:r w:rsidRPr="0075799E">
        <w:rPr>
          <w:rFonts w:ascii="Arial" w:eastAsia="Calibri" w:hAnsi="Arial" w:cs="Arial"/>
          <w:sz w:val="24"/>
          <w:szCs w:val="24"/>
          <w:lang w:eastAsia="en-GB"/>
        </w:rPr>
        <w:t>establish how it will hold partners to account and gain assurance of the effectiveness of its arrangements</w:t>
      </w:r>
    </w:p>
    <w:p w:rsidR="0075799E" w:rsidRPr="0075799E" w:rsidRDefault="0075799E" w:rsidP="0075799E">
      <w:pPr>
        <w:numPr>
          <w:ilvl w:val="0"/>
          <w:numId w:val="2"/>
        </w:numPr>
        <w:autoSpaceDE w:val="0"/>
        <w:autoSpaceDN w:val="0"/>
        <w:adjustRightInd w:val="0"/>
        <w:spacing w:after="0" w:line="240" w:lineRule="auto"/>
        <w:rPr>
          <w:rFonts w:ascii="Arial" w:eastAsia="Calibri" w:hAnsi="Arial" w:cs="Arial"/>
          <w:sz w:val="24"/>
          <w:szCs w:val="24"/>
          <w:lang w:eastAsia="en-GB"/>
        </w:rPr>
      </w:pPr>
      <w:r w:rsidRPr="0075799E">
        <w:rPr>
          <w:rFonts w:ascii="Arial" w:eastAsia="Calibri" w:hAnsi="Arial" w:cs="Arial"/>
          <w:sz w:val="24"/>
          <w:szCs w:val="24"/>
          <w:lang w:eastAsia="en-GB"/>
        </w:rPr>
        <w:t>determine its arrangements for peer review and self-audit</w:t>
      </w:r>
    </w:p>
    <w:p w:rsidR="0075799E" w:rsidRPr="0075799E" w:rsidRDefault="0075799E" w:rsidP="0075799E">
      <w:pPr>
        <w:numPr>
          <w:ilvl w:val="0"/>
          <w:numId w:val="2"/>
        </w:numPr>
        <w:autoSpaceDE w:val="0"/>
        <w:autoSpaceDN w:val="0"/>
        <w:adjustRightInd w:val="0"/>
        <w:spacing w:after="0" w:line="240" w:lineRule="auto"/>
        <w:rPr>
          <w:rFonts w:ascii="Arial" w:eastAsia="Calibri" w:hAnsi="Arial" w:cs="Arial"/>
          <w:sz w:val="24"/>
          <w:szCs w:val="24"/>
          <w:lang w:eastAsia="en-GB"/>
        </w:rPr>
      </w:pPr>
      <w:r w:rsidRPr="0075799E">
        <w:rPr>
          <w:rFonts w:ascii="Arial" w:eastAsia="Calibri" w:hAnsi="Arial" w:cs="Arial"/>
          <w:sz w:val="24"/>
          <w:szCs w:val="24"/>
          <w:lang w:eastAsia="en-GB"/>
        </w:rPr>
        <w:t>establish mechanisms for developing policies and strategies for protecting adults which should be formulated, not only in collaboration and consultation with all relevant agencies but also take account of the views of adults who have needs for care and support, their families, advocates and carer representatives</w:t>
      </w:r>
    </w:p>
    <w:p w:rsidR="0075799E" w:rsidRPr="0075799E" w:rsidRDefault="0075799E" w:rsidP="0075799E">
      <w:pPr>
        <w:numPr>
          <w:ilvl w:val="0"/>
          <w:numId w:val="2"/>
        </w:numPr>
        <w:autoSpaceDE w:val="0"/>
        <w:autoSpaceDN w:val="0"/>
        <w:adjustRightInd w:val="0"/>
        <w:spacing w:after="0" w:line="240" w:lineRule="auto"/>
        <w:rPr>
          <w:rFonts w:ascii="Arial" w:eastAsia="Calibri" w:hAnsi="Arial" w:cs="Arial"/>
          <w:sz w:val="24"/>
          <w:szCs w:val="24"/>
          <w:lang w:eastAsia="en-GB"/>
        </w:rPr>
      </w:pPr>
      <w:r w:rsidRPr="0075799E">
        <w:rPr>
          <w:rFonts w:ascii="Arial" w:eastAsia="Calibri" w:hAnsi="Arial" w:cs="Arial"/>
          <w:sz w:val="24"/>
          <w:szCs w:val="24"/>
          <w:lang w:eastAsia="en-GB"/>
        </w:rPr>
        <w:t>develop preventative strategies that aim to reduce instances of abuse and neglect in its area</w:t>
      </w:r>
    </w:p>
    <w:p w:rsidR="0075799E" w:rsidRPr="0075799E" w:rsidRDefault="0075799E" w:rsidP="0075799E">
      <w:pPr>
        <w:numPr>
          <w:ilvl w:val="0"/>
          <w:numId w:val="2"/>
        </w:numPr>
        <w:autoSpaceDE w:val="0"/>
        <w:autoSpaceDN w:val="0"/>
        <w:adjustRightInd w:val="0"/>
        <w:spacing w:after="0" w:line="240" w:lineRule="auto"/>
        <w:rPr>
          <w:rFonts w:ascii="Arial" w:eastAsia="Calibri" w:hAnsi="Arial" w:cs="Arial"/>
          <w:sz w:val="24"/>
          <w:szCs w:val="24"/>
          <w:lang w:eastAsia="en-GB"/>
        </w:rPr>
      </w:pPr>
      <w:r w:rsidRPr="0075799E">
        <w:rPr>
          <w:rFonts w:ascii="Arial" w:eastAsia="Calibri" w:hAnsi="Arial" w:cs="Arial"/>
          <w:sz w:val="24"/>
          <w:szCs w:val="24"/>
          <w:lang w:eastAsia="en-GB"/>
        </w:rPr>
        <w:t>identify types of circumstances giving grounds for concern and when they should be considered as a referral to the local authority as an enquiry</w:t>
      </w:r>
    </w:p>
    <w:p w:rsidR="0075799E" w:rsidRPr="0075799E" w:rsidRDefault="0075799E" w:rsidP="0075799E">
      <w:pPr>
        <w:numPr>
          <w:ilvl w:val="0"/>
          <w:numId w:val="2"/>
        </w:numPr>
        <w:autoSpaceDE w:val="0"/>
        <w:autoSpaceDN w:val="0"/>
        <w:adjustRightInd w:val="0"/>
        <w:spacing w:after="0" w:line="240" w:lineRule="auto"/>
        <w:rPr>
          <w:rFonts w:ascii="Arial" w:eastAsia="Calibri" w:hAnsi="Arial" w:cs="Arial"/>
          <w:sz w:val="24"/>
          <w:szCs w:val="24"/>
          <w:lang w:eastAsia="en-GB"/>
        </w:rPr>
      </w:pPr>
      <w:r w:rsidRPr="0075799E">
        <w:rPr>
          <w:rFonts w:ascii="Arial" w:eastAsia="Calibri" w:hAnsi="Arial" w:cs="Arial"/>
          <w:sz w:val="24"/>
          <w:szCs w:val="24"/>
          <w:lang w:eastAsia="en-GB"/>
        </w:rPr>
        <w:t>formulate guidance about the arrangements for managing adult safeguarding, and dealing with complaints, grievances and professional and administrative malpractice in relation to safeguarding adults</w:t>
      </w:r>
    </w:p>
    <w:p w:rsidR="0075799E" w:rsidRPr="0075799E" w:rsidRDefault="0075799E" w:rsidP="0075799E">
      <w:pPr>
        <w:numPr>
          <w:ilvl w:val="0"/>
          <w:numId w:val="2"/>
        </w:numPr>
        <w:autoSpaceDE w:val="0"/>
        <w:autoSpaceDN w:val="0"/>
        <w:adjustRightInd w:val="0"/>
        <w:spacing w:after="0" w:line="240" w:lineRule="auto"/>
        <w:rPr>
          <w:rFonts w:ascii="Arial" w:eastAsia="Calibri" w:hAnsi="Arial" w:cs="Arial"/>
          <w:sz w:val="24"/>
          <w:szCs w:val="24"/>
          <w:lang w:eastAsia="en-GB"/>
        </w:rPr>
      </w:pPr>
      <w:r w:rsidRPr="0075799E">
        <w:rPr>
          <w:rFonts w:ascii="Arial" w:eastAsia="Calibri" w:hAnsi="Arial" w:cs="Arial"/>
          <w:sz w:val="24"/>
          <w:szCs w:val="24"/>
          <w:lang w:eastAsia="en-GB"/>
        </w:rPr>
        <w:t>develop strategies to deal with the impact of issues of race, ethnicity, religion, gender and gender orientation, sexual orientation, age, disadvantage and disability on abuse and neglect</w:t>
      </w:r>
    </w:p>
    <w:p w:rsidR="0075799E" w:rsidRPr="0075799E" w:rsidRDefault="0075799E" w:rsidP="0075799E">
      <w:pPr>
        <w:numPr>
          <w:ilvl w:val="0"/>
          <w:numId w:val="2"/>
        </w:numPr>
        <w:autoSpaceDE w:val="0"/>
        <w:autoSpaceDN w:val="0"/>
        <w:adjustRightInd w:val="0"/>
        <w:spacing w:after="0" w:line="240" w:lineRule="auto"/>
        <w:rPr>
          <w:rFonts w:ascii="Arial" w:eastAsia="Calibri" w:hAnsi="Arial" w:cs="Arial"/>
          <w:sz w:val="24"/>
          <w:szCs w:val="24"/>
          <w:lang w:eastAsia="en-GB"/>
        </w:rPr>
      </w:pPr>
      <w:r w:rsidRPr="0075799E">
        <w:rPr>
          <w:rFonts w:ascii="Arial" w:eastAsia="Calibri" w:hAnsi="Arial" w:cs="Arial"/>
          <w:sz w:val="24"/>
          <w:szCs w:val="24"/>
          <w:lang w:eastAsia="en-GB"/>
        </w:rPr>
        <w:t>balance the requirements of confidentiality with the consideration that, to protect adults, it may be necessary to share information on a ‘need-to-know basis’</w:t>
      </w:r>
    </w:p>
    <w:p w:rsidR="0075799E" w:rsidRPr="0075799E" w:rsidRDefault="0075799E" w:rsidP="0075799E">
      <w:pPr>
        <w:numPr>
          <w:ilvl w:val="0"/>
          <w:numId w:val="2"/>
        </w:numPr>
        <w:autoSpaceDE w:val="0"/>
        <w:autoSpaceDN w:val="0"/>
        <w:adjustRightInd w:val="0"/>
        <w:spacing w:after="0" w:line="240" w:lineRule="auto"/>
        <w:rPr>
          <w:rFonts w:ascii="Arial" w:eastAsia="Calibri" w:hAnsi="Arial" w:cs="Arial"/>
          <w:sz w:val="24"/>
          <w:szCs w:val="24"/>
          <w:lang w:eastAsia="en-GB"/>
        </w:rPr>
      </w:pPr>
      <w:r w:rsidRPr="0075799E">
        <w:rPr>
          <w:rFonts w:ascii="Arial" w:eastAsia="Calibri" w:hAnsi="Arial" w:cs="Arial"/>
          <w:sz w:val="24"/>
          <w:szCs w:val="24"/>
          <w:lang w:eastAsia="en-GB"/>
        </w:rPr>
        <w:t>identify mechanisms for monitoring and reviewing the implementation and impact of policy and training</w:t>
      </w:r>
    </w:p>
    <w:p w:rsidR="0075799E" w:rsidRPr="0075799E" w:rsidRDefault="0075799E" w:rsidP="0075799E">
      <w:pPr>
        <w:numPr>
          <w:ilvl w:val="0"/>
          <w:numId w:val="2"/>
        </w:numPr>
        <w:autoSpaceDE w:val="0"/>
        <w:autoSpaceDN w:val="0"/>
        <w:adjustRightInd w:val="0"/>
        <w:spacing w:after="0" w:line="240" w:lineRule="auto"/>
        <w:rPr>
          <w:rFonts w:ascii="Arial" w:eastAsia="Calibri" w:hAnsi="Arial" w:cs="Arial"/>
          <w:sz w:val="24"/>
          <w:szCs w:val="24"/>
          <w:lang w:eastAsia="en-GB"/>
        </w:rPr>
      </w:pPr>
      <w:r w:rsidRPr="0075799E">
        <w:rPr>
          <w:rFonts w:ascii="Arial" w:eastAsia="Calibri" w:hAnsi="Arial" w:cs="Arial"/>
          <w:sz w:val="24"/>
          <w:szCs w:val="24"/>
          <w:lang w:eastAsia="en-GB"/>
        </w:rPr>
        <w:t>carry out safeguarding adult reviews and determine any publication arrangements;</w:t>
      </w:r>
    </w:p>
    <w:p w:rsidR="0075799E" w:rsidRPr="0075799E" w:rsidRDefault="0075799E" w:rsidP="0075799E">
      <w:pPr>
        <w:numPr>
          <w:ilvl w:val="0"/>
          <w:numId w:val="2"/>
        </w:numPr>
        <w:autoSpaceDE w:val="0"/>
        <w:autoSpaceDN w:val="0"/>
        <w:adjustRightInd w:val="0"/>
        <w:spacing w:after="0" w:line="240" w:lineRule="auto"/>
        <w:rPr>
          <w:rFonts w:ascii="Arial" w:eastAsia="Calibri" w:hAnsi="Arial" w:cs="Arial"/>
          <w:sz w:val="24"/>
          <w:szCs w:val="24"/>
          <w:lang w:eastAsia="en-GB"/>
        </w:rPr>
      </w:pPr>
      <w:r w:rsidRPr="0075799E">
        <w:rPr>
          <w:rFonts w:ascii="Arial" w:eastAsia="Calibri" w:hAnsi="Arial" w:cs="Arial"/>
          <w:sz w:val="24"/>
          <w:szCs w:val="24"/>
          <w:lang w:eastAsia="en-GB"/>
        </w:rPr>
        <w:t>produce a strategic plan and an annual report</w:t>
      </w:r>
    </w:p>
    <w:p w:rsidR="0075799E" w:rsidRPr="0075799E" w:rsidRDefault="0075799E" w:rsidP="0075799E">
      <w:pPr>
        <w:numPr>
          <w:ilvl w:val="0"/>
          <w:numId w:val="2"/>
        </w:numPr>
        <w:autoSpaceDE w:val="0"/>
        <w:autoSpaceDN w:val="0"/>
        <w:adjustRightInd w:val="0"/>
        <w:spacing w:after="0" w:line="240" w:lineRule="auto"/>
        <w:rPr>
          <w:rFonts w:ascii="Arial" w:eastAsia="Calibri" w:hAnsi="Arial" w:cs="Arial"/>
          <w:sz w:val="24"/>
          <w:szCs w:val="24"/>
          <w:lang w:eastAsia="en-GB"/>
        </w:rPr>
      </w:pPr>
      <w:r w:rsidRPr="0075799E">
        <w:rPr>
          <w:rFonts w:ascii="Arial" w:eastAsia="Calibri" w:hAnsi="Arial" w:cs="Arial"/>
          <w:sz w:val="24"/>
          <w:szCs w:val="24"/>
          <w:lang w:eastAsia="en-GB"/>
        </w:rPr>
        <w:lastRenderedPageBreak/>
        <w:t>evidence how Safeguarding Adults Board members have challenged one another and held other boards to account</w:t>
      </w:r>
    </w:p>
    <w:p w:rsidR="0075799E" w:rsidRPr="0075799E" w:rsidRDefault="0075799E" w:rsidP="0075799E">
      <w:pPr>
        <w:numPr>
          <w:ilvl w:val="0"/>
          <w:numId w:val="2"/>
        </w:numPr>
        <w:autoSpaceDE w:val="0"/>
        <w:autoSpaceDN w:val="0"/>
        <w:adjustRightInd w:val="0"/>
        <w:spacing w:after="0" w:line="240" w:lineRule="auto"/>
        <w:rPr>
          <w:rFonts w:ascii="Arial" w:eastAsia="Calibri" w:hAnsi="Arial" w:cs="Arial"/>
          <w:sz w:val="24"/>
          <w:szCs w:val="24"/>
          <w:lang w:eastAsia="en-GB"/>
        </w:rPr>
      </w:pPr>
      <w:r w:rsidRPr="0075799E">
        <w:rPr>
          <w:rFonts w:ascii="Arial" w:eastAsia="Calibri" w:hAnsi="Arial" w:cs="Arial"/>
          <w:sz w:val="24"/>
          <w:szCs w:val="24"/>
          <w:lang w:eastAsia="en-GB"/>
        </w:rPr>
        <w:t>promote multi-agency training and consider any specialist training that may be required. Consider any scope to jointly commission some training with other partnerships, such as the Community Safety Partnership</w:t>
      </w:r>
    </w:p>
    <w:p w:rsidR="0075799E" w:rsidRPr="0075799E" w:rsidRDefault="0075799E" w:rsidP="0075799E">
      <w:pPr>
        <w:spacing w:after="200" w:line="276" w:lineRule="auto"/>
        <w:rPr>
          <w:rFonts w:ascii="Arial" w:eastAsia="Calibri" w:hAnsi="Arial" w:cs="Arial"/>
          <w:sz w:val="23"/>
          <w:szCs w:val="23"/>
          <w:lang w:eastAsia="en-GB"/>
        </w:rPr>
      </w:pPr>
    </w:p>
    <w:p w:rsidR="0075799E" w:rsidRPr="0075799E" w:rsidRDefault="0075799E" w:rsidP="0075799E">
      <w:pPr>
        <w:keepNext/>
        <w:spacing w:before="240" w:after="60" w:line="276" w:lineRule="auto"/>
        <w:outlineLvl w:val="1"/>
        <w:rPr>
          <w:rFonts w:ascii="Arial" w:eastAsia="Times New Roman" w:hAnsi="Arial" w:cs="Times New Roman"/>
          <w:b/>
          <w:bCs/>
          <w:iCs/>
          <w:sz w:val="24"/>
          <w:szCs w:val="28"/>
          <w:lang w:val="x-none"/>
        </w:rPr>
      </w:pPr>
      <w:bookmarkStart w:id="4" w:name="_Toc477349599"/>
      <w:r w:rsidRPr="0075799E">
        <w:rPr>
          <w:rFonts w:ascii="Arial" w:eastAsia="Times New Roman" w:hAnsi="Arial" w:cs="Times New Roman"/>
          <w:b/>
          <w:bCs/>
          <w:iCs/>
          <w:sz w:val="24"/>
          <w:szCs w:val="28"/>
          <w:lang w:val="x-none"/>
        </w:rPr>
        <w:t>Safeguarding adults in Surrey</w:t>
      </w:r>
      <w:bookmarkEnd w:id="4"/>
    </w:p>
    <w:p w:rsidR="0075799E" w:rsidRPr="0075799E" w:rsidRDefault="0075799E" w:rsidP="0075799E">
      <w:pPr>
        <w:spacing w:after="200" w:line="276" w:lineRule="auto"/>
        <w:rPr>
          <w:rFonts w:ascii="Arial" w:eastAsia="Calibri" w:hAnsi="Arial" w:cs="Arial"/>
          <w:sz w:val="24"/>
          <w:szCs w:val="24"/>
        </w:rPr>
      </w:pPr>
      <w:r w:rsidRPr="0075799E">
        <w:rPr>
          <w:rFonts w:ascii="Arial" w:eastAsia="Calibri" w:hAnsi="Arial" w:cs="Arial"/>
          <w:sz w:val="24"/>
          <w:szCs w:val="24"/>
        </w:rPr>
        <w:t>At the time this strategy was written, the most recent, validated data on safeguarding adults from Adult Social Care is the 2014 – 2015 data. This tells us the following about people in Surrey who have contacted Adult Social Care.</w:t>
      </w:r>
    </w:p>
    <w:p w:rsidR="0075799E" w:rsidRPr="0075799E" w:rsidRDefault="0075799E" w:rsidP="0075799E">
      <w:pPr>
        <w:autoSpaceDE w:val="0"/>
        <w:autoSpaceDN w:val="0"/>
        <w:adjustRightInd w:val="0"/>
        <w:spacing w:after="0" w:line="240" w:lineRule="auto"/>
        <w:rPr>
          <w:rFonts w:ascii="Arial" w:eastAsia="Calibri" w:hAnsi="Arial" w:cs="Arial"/>
          <w:sz w:val="24"/>
          <w:szCs w:val="24"/>
        </w:rPr>
      </w:pP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6"/>
        <w:gridCol w:w="1418"/>
        <w:gridCol w:w="1559"/>
        <w:gridCol w:w="1559"/>
        <w:gridCol w:w="2835"/>
      </w:tblGrid>
      <w:tr w:rsidR="0075799E" w:rsidRPr="0075799E" w:rsidTr="007251AD">
        <w:trPr>
          <w:trHeight w:val="745"/>
          <w:jc w:val="center"/>
        </w:trPr>
        <w:tc>
          <w:tcPr>
            <w:tcW w:w="9087" w:type="dxa"/>
            <w:gridSpan w:val="5"/>
            <w:shd w:val="clear" w:color="auto" w:fill="FFFFCC"/>
            <w:tcMar>
              <w:top w:w="15" w:type="dxa"/>
              <w:left w:w="15" w:type="dxa"/>
              <w:bottom w:w="0" w:type="dxa"/>
              <w:right w:w="15" w:type="dxa"/>
            </w:tcMar>
            <w:vAlign w:val="center"/>
            <w:hideMark/>
          </w:tcPr>
          <w:p w:rsidR="0075799E" w:rsidRPr="0075799E" w:rsidRDefault="0075799E" w:rsidP="0075799E">
            <w:pPr>
              <w:autoSpaceDE w:val="0"/>
              <w:autoSpaceDN w:val="0"/>
              <w:adjustRightInd w:val="0"/>
              <w:spacing w:after="0" w:line="240" w:lineRule="auto"/>
              <w:jc w:val="center"/>
              <w:rPr>
                <w:rFonts w:ascii="Arial" w:eastAsia="Calibri" w:hAnsi="Arial" w:cs="Arial"/>
                <w:b/>
                <w:sz w:val="24"/>
                <w:szCs w:val="24"/>
              </w:rPr>
            </w:pPr>
            <w:r w:rsidRPr="0075799E">
              <w:rPr>
                <w:rFonts w:ascii="Arial" w:eastAsia="Calibri" w:hAnsi="Arial" w:cs="Arial"/>
                <w:b/>
                <w:sz w:val="24"/>
                <w:szCs w:val="24"/>
              </w:rPr>
              <w:t>Safeguarding Adults Referrals in Surrey by age group (2014 – 2015)</w:t>
            </w:r>
          </w:p>
        </w:tc>
      </w:tr>
      <w:tr w:rsidR="0075799E" w:rsidRPr="0075799E" w:rsidTr="007251AD">
        <w:trPr>
          <w:trHeight w:val="745"/>
          <w:jc w:val="center"/>
        </w:trPr>
        <w:tc>
          <w:tcPr>
            <w:tcW w:w="1716" w:type="dxa"/>
            <w:shd w:val="clear" w:color="auto" w:fill="auto"/>
            <w:tcMar>
              <w:top w:w="15" w:type="dxa"/>
              <w:left w:w="15" w:type="dxa"/>
              <w:bottom w:w="0" w:type="dxa"/>
              <w:right w:w="15" w:type="dxa"/>
            </w:tcMar>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b/>
                <w:bCs/>
                <w:sz w:val="24"/>
                <w:szCs w:val="24"/>
              </w:rPr>
              <w:t>18-64</w:t>
            </w:r>
          </w:p>
        </w:tc>
        <w:tc>
          <w:tcPr>
            <w:tcW w:w="1418" w:type="dxa"/>
            <w:shd w:val="clear" w:color="auto" w:fill="auto"/>
            <w:tcMar>
              <w:top w:w="15" w:type="dxa"/>
              <w:left w:w="15" w:type="dxa"/>
              <w:bottom w:w="0" w:type="dxa"/>
              <w:right w:w="15" w:type="dxa"/>
            </w:tcMar>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b/>
                <w:bCs/>
                <w:sz w:val="24"/>
                <w:szCs w:val="24"/>
              </w:rPr>
              <w:t>65-74</w:t>
            </w:r>
          </w:p>
        </w:tc>
        <w:tc>
          <w:tcPr>
            <w:tcW w:w="1559" w:type="dxa"/>
            <w:shd w:val="clear" w:color="auto" w:fill="auto"/>
            <w:tcMar>
              <w:top w:w="15" w:type="dxa"/>
              <w:left w:w="15" w:type="dxa"/>
              <w:bottom w:w="0" w:type="dxa"/>
              <w:right w:w="15" w:type="dxa"/>
            </w:tcMar>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b/>
                <w:bCs/>
                <w:sz w:val="24"/>
                <w:szCs w:val="24"/>
              </w:rPr>
              <w:t>75-84</w:t>
            </w:r>
          </w:p>
        </w:tc>
        <w:tc>
          <w:tcPr>
            <w:tcW w:w="1559" w:type="dxa"/>
            <w:shd w:val="clear" w:color="auto" w:fill="auto"/>
            <w:tcMar>
              <w:top w:w="15" w:type="dxa"/>
              <w:left w:w="15" w:type="dxa"/>
              <w:bottom w:w="0" w:type="dxa"/>
              <w:right w:w="15" w:type="dxa"/>
            </w:tcMar>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b/>
                <w:bCs/>
                <w:sz w:val="24"/>
                <w:szCs w:val="24"/>
              </w:rPr>
              <w:t>85+</w:t>
            </w:r>
          </w:p>
        </w:tc>
        <w:tc>
          <w:tcPr>
            <w:tcW w:w="2835" w:type="dxa"/>
            <w:shd w:val="clear" w:color="auto" w:fill="auto"/>
            <w:tcMar>
              <w:top w:w="15" w:type="dxa"/>
              <w:left w:w="15" w:type="dxa"/>
              <w:bottom w:w="0" w:type="dxa"/>
              <w:right w:w="15" w:type="dxa"/>
            </w:tcMar>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b/>
                <w:bCs/>
                <w:sz w:val="24"/>
                <w:szCs w:val="24"/>
              </w:rPr>
              <w:t>Not Known</w:t>
            </w:r>
          </w:p>
        </w:tc>
      </w:tr>
      <w:tr w:rsidR="0075799E" w:rsidRPr="0075799E" w:rsidTr="007251AD">
        <w:trPr>
          <w:trHeight w:val="745"/>
          <w:jc w:val="center"/>
        </w:trPr>
        <w:tc>
          <w:tcPr>
            <w:tcW w:w="1716" w:type="dxa"/>
            <w:shd w:val="clear" w:color="auto" w:fill="auto"/>
            <w:tcMar>
              <w:top w:w="15" w:type="dxa"/>
              <w:left w:w="15" w:type="dxa"/>
              <w:bottom w:w="0" w:type="dxa"/>
              <w:right w:w="15" w:type="dxa"/>
            </w:tcMar>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sz w:val="24"/>
                <w:szCs w:val="24"/>
              </w:rPr>
              <w:t>32%</w:t>
            </w:r>
          </w:p>
        </w:tc>
        <w:tc>
          <w:tcPr>
            <w:tcW w:w="1418" w:type="dxa"/>
            <w:shd w:val="clear" w:color="auto" w:fill="auto"/>
            <w:tcMar>
              <w:top w:w="15" w:type="dxa"/>
              <w:left w:w="15" w:type="dxa"/>
              <w:bottom w:w="0" w:type="dxa"/>
              <w:right w:w="15" w:type="dxa"/>
            </w:tcMar>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sz w:val="24"/>
                <w:szCs w:val="24"/>
              </w:rPr>
              <w:t>10%</w:t>
            </w:r>
          </w:p>
        </w:tc>
        <w:tc>
          <w:tcPr>
            <w:tcW w:w="1559" w:type="dxa"/>
            <w:shd w:val="clear" w:color="auto" w:fill="auto"/>
            <w:tcMar>
              <w:top w:w="15" w:type="dxa"/>
              <w:left w:w="15" w:type="dxa"/>
              <w:bottom w:w="0" w:type="dxa"/>
              <w:right w:w="15" w:type="dxa"/>
            </w:tcMar>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sz w:val="24"/>
                <w:szCs w:val="24"/>
              </w:rPr>
              <w:t>20%</w:t>
            </w:r>
          </w:p>
        </w:tc>
        <w:tc>
          <w:tcPr>
            <w:tcW w:w="1559" w:type="dxa"/>
            <w:shd w:val="clear" w:color="auto" w:fill="auto"/>
            <w:tcMar>
              <w:top w:w="15" w:type="dxa"/>
              <w:left w:w="15" w:type="dxa"/>
              <w:bottom w:w="0" w:type="dxa"/>
              <w:right w:w="15" w:type="dxa"/>
            </w:tcMar>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sz w:val="24"/>
                <w:szCs w:val="24"/>
              </w:rPr>
              <w:t>37%</w:t>
            </w:r>
          </w:p>
        </w:tc>
        <w:tc>
          <w:tcPr>
            <w:tcW w:w="2835" w:type="dxa"/>
            <w:shd w:val="clear" w:color="auto" w:fill="auto"/>
            <w:tcMar>
              <w:top w:w="15" w:type="dxa"/>
              <w:left w:w="15" w:type="dxa"/>
              <w:bottom w:w="0" w:type="dxa"/>
              <w:right w:w="15" w:type="dxa"/>
            </w:tcMar>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sz w:val="24"/>
                <w:szCs w:val="24"/>
              </w:rPr>
              <w:t>1%</w:t>
            </w:r>
          </w:p>
        </w:tc>
      </w:tr>
    </w:tbl>
    <w:p w:rsidR="0075799E" w:rsidRPr="0075799E" w:rsidRDefault="0075799E" w:rsidP="0075799E">
      <w:pPr>
        <w:spacing w:after="0" w:line="240" w:lineRule="auto"/>
        <w:ind w:left="714"/>
        <w:rPr>
          <w:rFonts w:ascii="Arial" w:eastAsia="Calibri" w:hAnsi="Arial" w:cs="Arial"/>
          <w:sz w:val="24"/>
          <w:szCs w:val="24"/>
        </w:rPr>
      </w:pPr>
    </w:p>
    <w:p w:rsidR="0075799E" w:rsidRPr="0075799E" w:rsidRDefault="0075799E" w:rsidP="0075799E">
      <w:pPr>
        <w:numPr>
          <w:ilvl w:val="0"/>
          <w:numId w:val="6"/>
        </w:numPr>
        <w:spacing w:after="200" w:line="276" w:lineRule="auto"/>
        <w:rPr>
          <w:rFonts w:ascii="Arial" w:eastAsia="Calibri" w:hAnsi="Arial" w:cs="Arial"/>
          <w:bCs/>
          <w:color w:val="000000"/>
          <w:sz w:val="24"/>
          <w:szCs w:val="24"/>
        </w:rPr>
      </w:pPr>
      <w:r w:rsidRPr="0075799E">
        <w:rPr>
          <w:rFonts w:ascii="Arial" w:eastAsia="Calibri" w:hAnsi="Arial" w:cs="Arial"/>
          <w:bCs/>
          <w:color w:val="000000"/>
          <w:sz w:val="24"/>
          <w:szCs w:val="24"/>
        </w:rPr>
        <w:t xml:space="preserve">67% of safeguarding referrals were for people over the age of 65 </w:t>
      </w:r>
    </w:p>
    <w:p w:rsidR="0075799E" w:rsidRPr="0075799E" w:rsidRDefault="0075799E" w:rsidP="0075799E">
      <w:pPr>
        <w:spacing w:after="0" w:line="240" w:lineRule="auto"/>
        <w:ind w:left="714"/>
        <w:rPr>
          <w:rFonts w:ascii="Arial" w:eastAsia="Calibri" w:hAnsi="Arial" w:cs="Arial"/>
          <w:sz w:val="24"/>
          <w:szCs w:val="24"/>
        </w:rPr>
      </w:pPr>
    </w:p>
    <w:p w:rsidR="0075799E" w:rsidRPr="0075799E" w:rsidRDefault="0075799E" w:rsidP="0075799E">
      <w:pPr>
        <w:spacing w:after="200" w:line="276" w:lineRule="auto"/>
        <w:rPr>
          <w:rFonts w:ascii="Arial" w:eastAsia="Calibri" w:hAnsi="Arial" w:cs="Arial"/>
          <w:sz w:val="24"/>
          <w:szCs w:val="24"/>
        </w:rPr>
      </w:pPr>
    </w:p>
    <w:p w:rsidR="0075799E" w:rsidRPr="0075799E" w:rsidRDefault="0075799E" w:rsidP="0075799E">
      <w:pPr>
        <w:spacing w:after="200" w:line="276" w:lineRule="auto"/>
        <w:rPr>
          <w:rFonts w:ascii="Arial" w:eastAsia="Calibri" w:hAnsi="Arial" w:cs="Arial"/>
          <w:b/>
          <w:bCs/>
          <w:sz w:val="24"/>
          <w:szCs w:val="24"/>
        </w:rPr>
      </w:pPr>
      <w:r w:rsidRPr="0075799E">
        <w:rPr>
          <w:rFonts w:ascii="Arial" w:eastAsia="Calibri" w:hAnsi="Arial" w:cs="Arial"/>
          <w:b/>
          <w:bCs/>
          <w:sz w:val="24"/>
          <w:szCs w:val="24"/>
        </w:rPr>
        <w:t>Safeguarding Adults Referrals to Adult Social Care by Primary Support Reason</w:t>
      </w:r>
    </w:p>
    <w:p w:rsidR="0075799E" w:rsidRPr="0075799E" w:rsidRDefault="0075799E" w:rsidP="0075799E">
      <w:pPr>
        <w:spacing w:after="200" w:line="276" w:lineRule="auto"/>
        <w:rPr>
          <w:rFonts w:ascii="Arial" w:eastAsia="Calibri" w:hAnsi="Arial" w:cs="Arial"/>
          <w:bCs/>
          <w:sz w:val="24"/>
          <w:szCs w:val="24"/>
        </w:rPr>
      </w:pPr>
      <w:r w:rsidRPr="0075799E">
        <w:rPr>
          <w:rFonts w:ascii="Arial" w:eastAsia="Calibri" w:hAnsi="Arial" w:cs="Arial"/>
          <w:bCs/>
          <w:sz w:val="24"/>
          <w:szCs w:val="24"/>
        </w:rPr>
        <w:t>People with safeguarding referrals aged 65 years and older had the following support needs (more than one can be selected therefore the percentages add up to more than 100%):</w:t>
      </w:r>
    </w:p>
    <w:p w:rsidR="0075799E" w:rsidRPr="0075799E" w:rsidRDefault="0075799E" w:rsidP="0075799E">
      <w:pPr>
        <w:numPr>
          <w:ilvl w:val="0"/>
          <w:numId w:val="4"/>
        </w:numPr>
        <w:spacing w:after="200" w:line="240" w:lineRule="auto"/>
        <w:contextualSpacing/>
        <w:rPr>
          <w:rFonts w:ascii="Arial" w:eastAsia="Times New Roman" w:hAnsi="Arial" w:cs="Arial"/>
          <w:bCs/>
          <w:sz w:val="24"/>
          <w:szCs w:val="24"/>
          <w:lang w:eastAsia="en-GB"/>
        </w:rPr>
      </w:pPr>
      <w:r w:rsidRPr="0075799E">
        <w:rPr>
          <w:rFonts w:ascii="Arial" w:eastAsia="Times New Roman" w:hAnsi="Arial" w:cs="Arial"/>
          <w:bCs/>
          <w:sz w:val="24"/>
          <w:szCs w:val="24"/>
          <w:lang w:eastAsia="en-GB"/>
        </w:rPr>
        <w:t>44% had physical support needs</w:t>
      </w:r>
    </w:p>
    <w:p w:rsidR="0075799E" w:rsidRPr="0075799E" w:rsidRDefault="0075799E" w:rsidP="0075799E">
      <w:pPr>
        <w:numPr>
          <w:ilvl w:val="0"/>
          <w:numId w:val="4"/>
        </w:numPr>
        <w:spacing w:after="200" w:line="240" w:lineRule="auto"/>
        <w:contextualSpacing/>
        <w:rPr>
          <w:rFonts w:ascii="Arial" w:eastAsia="Times New Roman" w:hAnsi="Arial" w:cs="Arial"/>
          <w:bCs/>
          <w:sz w:val="24"/>
          <w:szCs w:val="24"/>
          <w:lang w:eastAsia="en-GB"/>
        </w:rPr>
      </w:pPr>
      <w:r w:rsidRPr="0075799E">
        <w:rPr>
          <w:rFonts w:ascii="Arial" w:eastAsia="Times New Roman" w:hAnsi="Arial" w:cs="Arial"/>
          <w:bCs/>
          <w:sz w:val="24"/>
          <w:szCs w:val="24"/>
          <w:lang w:eastAsia="en-GB"/>
        </w:rPr>
        <w:t>8% had support with memory &amp; cognition needs</w:t>
      </w:r>
    </w:p>
    <w:p w:rsidR="0075799E" w:rsidRPr="0075799E" w:rsidRDefault="0075799E" w:rsidP="0075799E">
      <w:pPr>
        <w:numPr>
          <w:ilvl w:val="0"/>
          <w:numId w:val="4"/>
        </w:numPr>
        <w:spacing w:after="200" w:line="240" w:lineRule="auto"/>
        <w:contextualSpacing/>
        <w:rPr>
          <w:rFonts w:ascii="Arial" w:eastAsia="Times New Roman" w:hAnsi="Arial" w:cs="Arial"/>
          <w:bCs/>
          <w:sz w:val="24"/>
          <w:szCs w:val="24"/>
          <w:lang w:eastAsia="en-GB"/>
        </w:rPr>
      </w:pPr>
      <w:r w:rsidRPr="0075799E">
        <w:rPr>
          <w:rFonts w:ascii="Arial" w:eastAsia="Times New Roman" w:hAnsi="Arial" w:cs="Arial"/>
          <w:bCs/>
          <w:sz w:val="24"/>
          <w:szCs w:val="24"/>
          <w:lang w:eastAsia="en-GB"/>
        </w:rPr>
        <w:t>6% had social support needs</w:t>
      </w:r>
    </w:p>
    <w:p w:rsidR="0075799E" w:rsidRPr="0075799E" w:rsidRDefault="0075799E" w:rsidP="0075799E">
      <w:pPr>
        <w:numPr>
          <w:ilvl w:val="0"/>
          <w:numId w:val="4"/>
        </w:numPr>
        <w:spacing w:after="200" w:line="240" w:lineRule="auto"/>
        <w:contextualSpacing/>
        <w:rPr>
          <w:rFonts w:ascii="Arial" w:eastAsia="Times New Roman" w:hAnsi="Arial" w:cs="Arial"/>
          <w:bCs/>
          <w:sz w:val="24"/>
          <w:szCs w:val="24"/>
          <w:lang w:eastAsia="en-GB"/>
        </w:rPr>
      </w:pPr>
      <w:r w:rsidRPr="0075799E">
        <w:rPr>
          <w:rFonts w:ascii="Arial" w:eastAsia="Times New Roman" w:hAnsi="Arial" w:cs="Arial"/>
          <w:bCs/>
          <w:sz w:val="24"/>
          <w:szCs w:val="24"/>
          <w:lang w:eastAsia="en-GB"/>
        </w:rPr>
        <w:lastRenderedPageBreak/>
        <w:t>4% had mental health needs</w:t>
      </w:r>
    </w:p>
    <w:p w:rsidR="0075799E" w:rsidRPr="0075799E" w:rsidRDefault="0075799E" w:rsidP="0075799E">
      <w:pPr>
        <w:numPr>
          <w:ilvl w:val="0"/>
          <w:numId w:val="4"/>
        </w:numPr>
        <w:spacing w:after="200" w:line="240" w:lineRule="auto"/>
        <w:contextualSpacing/>
        <w:rPr>
          <w:rFonts w:ascii="Arial" w:eastAsia="Times New Roman" w:hAnsi="Arial" w:cs="Arial"/>
          <w:bCs/>
          <w:sz w:val="24"/>
          <w:szCs w:val="24"/>
          <w:lang w:eastAsia="en-GB"/>
        </w:rPr>
      </w:pPr>
      <w:r w:rsidRPr="0075799E">
        <w:rPr>
          <w:rFonts w:ascii="Arial" w:eastAsia="Times New Roman" w:hAnsi="Arial" w:cs="Arial"/>
          <w:bCs/>
          <w:sz w:val="24"/>
          <w:szCs w:val="24"/>
          <w:lang w:eastAsia="en-GB"/>
        </w:rPr>
        <w:t>4% were identified as ‘no support reason’</w:t>
      </w:r>
    </w:p>
    <w:p w:rsidR="0075799E" w:rsidRPr="0075799E" w:rsidRDefault="0075799E" w:rsidP="0075799E">
      <w:pPr>
        <w:numPr>
          <w:ilvl w:val="0"/>
          <w:numId w:val="4"/>
        </w:numPr>
        <w:spacing w:after="200" w:line="240" w:lineRule="auto"/>
        <w:contextualSpacing/>
        <w:rPr>
          <w:rFonts w:ascii="Arial" w:eastAsia="Times New Roman" w:hAnsi="Arial" w:cs="Arial"/>
          <w:bCs/>
          <w:sz w:val="24"/>
          <w:szCs w:val="24"/>
          <w:lang w:eastAsia="en-GB"/>
        </w:rPr>
      </w:pPr>
      <w:r w:rsidRPr="0075799E">
        <w:rPr>
          <w:rFonts w:ascii="Arial" w:eastAsia="Times New Roman" w:hAnsi="Arial" w:cs="Arial"/>
          <w:bCs/>
          <w:sz w:val="24"/>
          <w:szCs w:val="24"/>
          <w:lang w:eastAsia="en-GB"/>
        </w:rPr>
        <w:t>2% had sensory support needs</w:t>
      </w:r>
    </w:p>
    <w:p w:rsidR="0075799E" w:rsidRPr="0075799E" w:rsidRDefault="0075799E" w:rsidP="0075799E">
      <w:pPr>
        <w:numPr>
          <w:ilvl w:val="0"/>
          <w:numId w:val="4"/>
        </w:numPr>
        <w:spacing w:after="200" w:line="240" w:lineRule="auto"/>
        <w:contextualSpacing/>
        <w:rPr>
          <w:rFonts w:ascii="Arial" w:eastAsia="Times New Roman" w:hAnsi="Arial" w:cs="Arial"/>
          <w:bCs/>
          <w:sz w:val="24"/>
          <w:szCs w:val="24"/>
          <w:lang w:eastAsia="en-GB"/>
        </w:rPr>
      </w:pPr>
      <w:r w:rsidRPr="0075799E">
        <w:rPr>
          <w:rFonts w:ascii="Arial" w:eastAsia="Times New Roman" w:hAnsi="Arial" w:cs="Arial"/>
          <w:bCs/>
          <w:sz w:val="24"/>
          <w:szCs w:val="24"/>
          <w:lang w:eastAsia="en-GB"/>
        </w:rPr>
        <w:t>2% had learning disability needs</w:t>
      </w:r>
    </w:p>
    <w:p w:rsidR="0075799E" w:rsidRPr="0075799E" w:rsidRDefault="0075799E" w:rsidP="0075799E">
      <w:pPr>
        <w:spacing w:after="200" w:line="276" w:lineRule="auto"/>
        <w:rPr>
          <w:rFonts w:ascii="Arial" w:eastAsia="Calibri" w:hAnsi="Arial" w:cs="Arial"/>
          <w:b/>
          <w:sz w:val="24"/>
          <w:szCs w:val="24"/>
        </w:rPr>
      </w:pPr>
      <w:r w:rsidRPr="0075799E">
        <w:rPr>
          <w:rFonts w:ascii="Arial" w:eastAsia="Calibri" w:hAnsi="Arial" w:cs="Arial"/>
          <w:b/>
          <w:sz w:val="24"/>
          <w:szCs w:val="24"/>
        </w:rPr>
        <w:t>Ages 18 – 64 years</w:t>
      </w:r>
    </w:p>
    <w:p w:rsidR="0075799E" w:rsidRPr="0075799E" w:rsidRDefault="0075799E" w:rsidP="0075799E">
      <w:pPr>
        <w:numPr>
          <w:ilvl w:val="0"/>
          <w:numId w:val="5"/>
        </w:numPr>
        <w:spacing w:after="200" w:line="240" w:lineRule="auto"/>
        <w:contextualSpacing/>
        <w:rPr>
          <w:rFonts w:ascii="Arial" w:eastAsia="Times New Roman" w:hAnsi="Arial" w:cs="Arial"/>
          <w:sz w:val="24"/>
          <w:szCs w:val="24"/>
          <w:lang w:eastAsia="en-GB"/>
        </w:rPr>
      </w:pPr>
      <w:r w:rsidRPr="0075799E">
        <w:rPr>
          <w:rFonts w:ascii="Arial" w:eastAsia="Times New Roman" w:hAnsi="Arial" w:cs="Arial"/>
          <w:sz w:val="24"/>
          <w:szCs w:val="24"/>
          <w:lang w:eastAsia="en-GB"/>
        </w:rPr>
        <w:t xml:space="preserve">13% </w:t>
      </w:r>
      <w:r w:rsidRPr="0075799E">
        <w:rPr>
          <w:rFonts w:ascii="Arial" w:eastAsia="Times New Roman" w:hAnsi="Arial" w:cs="Arial"/>
          <w:bCs/>
          <w:sz w:val="24"/>
          <w:szCs w:val="24"/>
          <w:lang w:eastAsia="en-GB"/>
        </w:rPr>
        <w:t xml:space="preserve">had </w:t>
      </w:r>
      <w:r w:rsidRPr="0075799E">
        <w:rPr>
          <w:rFonts w:ascii="Arial" w:eastAsia="Times New Roman" w:hAnsi="Arial" w:cs="Arial"/>
          <w:sz w:val="24"/>
          <w:szCs w:val="24"/>
          <w:lang w:eastAsia="en-GB"/>
        </w:rPr>
        <w:t xml:space="preserve">learning disability </w:t>
      </w:r>
      <w:r w:rsidRPr="0075799E">
        <w:rPr>
          <w:rFonts w:ascii="Arial" w:eastAsia="Times New Roman" w:hAnsi="Arial" w:cs="Arial"/>
          <w:bCs/>
          <w:sz w:val="24"/>
          <w:szCs w:val="24"/>
          <w:lang w:eastAsia="en-GB"/>
        </w:rPr>
        <w:t>needs</w:t>
      </w:r>
    </w:p>
    <w:p w:rsidR="0075799E" w:rsidRPr="0075799E" w:rsidRDefault="0075799E" w:rsidP="0075799E">
      <w:pPr>
        <w:numPr>
          <w:ilvl w:val="0"/>
          <w:numId w:val="5"/>
        </w:numPr>
        <w:spacing w:after="200" w:line="240" w:lineRule="auto"/>
        <w:contextualSpacing/>
        <w:rPr>
          <w:rFonts w:ascii="Arial" w:eastAsia="Times New Roman" w:hAnsi="Arial" w:cs="Arial"/>
          <w:sz w:val="24"/>
          <w:szCs w:val="24"/>
          <w:lang w:eastAsia="en-GB"/>
        </w:rPr>
      </w:pPr>
      <w:r w:rsidRPr="0075799E">
        <w:rPr>
          <w:rFonts w:ascii="Arial" w:eastAsia="Times New Roman" w:hAnsi="Arial" w:cs="Arial"/>
          <w:sz w:val="24"/>
          <w:szCs w:val="24"/>
          <w:lang w:eastAsia="en-GB"/>
        </w:rPr>
        <w:t xml:space="preserve">7% </w:t>
      </w:r>
      <w:r w:rsidRPr="0075799E">
        <w:rPr>
          <w:rFonts w:ascii="Arial" w:eastAsia="Times New Roman" w:hAnsi="Arial" w:cs="Arial"/>
          <w:bCs/>
          <w:sz w:val="24"/>
          <w:szCs w:val="24"/>
          <w:lang w:eastAsia="en-GB"/>
        </w:rPr>
        <w:t xml:space="preserve">had </w:t>
      </w:r>
      <w:r w:rsidRPr="0075799E">
        <w:rPr>
          <w:rFonts w:ascii="Arial" w:eastAsia="Times New Roman" w:hAnsi="Arial" w:cs="Arial"/>
          <w:sz w:val="24"/>
          <w:szCs w:val="24"/>
          <w:lang w:eastAsia="en-GB"/>
        </w:rPr>
        <w:t xml:space="preserve">physical support </w:t>
      </w:r>
      <w:r w:rsidRPr="0075799E">
        <w:rPr>
          <w:rFonts w:ascii="Arial" w:eastAsia="Times New Roman" w:hAnsi="Arial" w:cs="Arial"/>
          <w:bCs/>
          <w:sz w:val="24"/>
          <w:szCs w:val="24"/>
          <w:lang w:eastAsia="en-GB"/>
        </w:rPr>
        <w:t>needs</w:t>
      </w:r>
    </w:p>
    <w:p w:rsidR="0075799E" w:rsidRPr="0075799E" w:rsidRDefault="0075799E" w:rsidP="0075799E">
      <w:pPr>
        <w:numPr>
          <w:ilvl w:val="0"/>
          <w:numId w:val="5"/>
        </w:numPr>
        <w:spacing w:after="200" w:line="240" w:lineRule="auto"/>
        <w:contextualSpacing/>
        <w:rPr>
          <w:rFonts w:ascii="Arial" w:eastAsia="Times New Roman" w:hAnsi="Arial" w:cs="Arial"/>
          <w:sz w:val="24"/>
          <w:szCs w:val="24"/>
          <w:lang w:eastAsia="en-GB"/>
        </w:rPr>
      </w:pPr>
      <w:r w:rsidRPr="0075799E">
        <w:rPr>
          <w:rFonts w:ascii="Arial" w:eastAsia="Times New Roman" w:hAnsi="Arial" w:cs="Arial"/>
          <w:sz w:val="24"/>
          <w:szCs w:val="24"/>
          <w:lang w:eastAsia="en-GB"/>
        </w:rPr>
        <w:t xml:space="preserve">7% </w:t>
      </w:r>
      <w:r w:rsidRPr="0075799E">
        <w:rPr>
          <w:rFonts w:ascii="Arial" w:eastAsia="Times New Roman" w:hAnsi="Arial" w:cs="Arial"/>
          <w:bCs/>
          <w:sz w:val="24"/>
          <w:szCs w:val="24"/>
          <w:lang w:eastAsia="en-GB"/>
        </w:rPr>
        <w:t xml:space="preserve">had </w:t>
      </w:r>
      <w:r w:rsidRPr="0075799E">
        <w:rPr>
          <w:rFonts w:ascii="Arial" w:eastAsia="Times New Roman" w:hAnsi="Arial" w:cs="Arial"/>
          <w:sz w:val="24"/>
          <w:szCs w:val="24"/>
          <w:lang w:eastAsia="en-GB"/>
        </w:rPr>
        <w:t xml:space="preserve">mental health </w:t>
      </w:r>
      <w:r w:rsidRPr="0075799E">
        <w:rPr>
          <w:rFonts w:ascii="Arial" w:eastAsia="Times New Roman" w:hAnsi="Arial" w:cs="Arial"/>
          <w:bCs/>
          <w:sz w:val="24"/>
          <w:szCs w:val="24"/>
          <w:lang w:eastAsia="en-GB"/>
        </w:rPr>
        <w:t>needs</w:t>
      </w:r>
    </w:p>
    <w:p w:rsidR="0075799E" w:rsidRPr="0075799E" w:rsidRDefault="0075799E" w:rsidP="0075799E">
      <w:pPr>
        <w:numPr>
          <w:ilvl w:val="0"/>
          <w:numId w:val="5"/>
        </w:numPr>
        <w:spacing w:after="200" w:line="240" w:lineRule="auto"/>
        <w:contextualSpacing/>
        <w:rPr>
          <w:rFonts w:ascii="Arial" w:eastAsia="Times New Roman" w:hAnsi="Arial" w:cs="Arial"/>
          <w:sz w:val="24"/>
          <w:szCs w:val="24"/>
          <w:lang w:eastAsia="en-GB"/>
        </w:rPr>
      </w:pPr>
      <w:r w:rsidRPr="0075799E">
        <w:rPr>
          <w:rFonts w:ascii="Arial" w:eastAsia="Times New Roman" w:hAnsi="Arial" w:cs="Arial"/>
          <w:sz w:val="24"/>
          <w:szCs w:val="24"/>
          <w:lang w:eastAsia="en-GB"/>
        </w:rPr>
        <w:t xml:space="preserve">3% </w:t>
      </w:r>
      <w:r w:rsidRPr="0075799E">
        <w:rPr>
          <w:rFonts w:ascii="Arial" w:eastAsia="Times New Roman" w:hAnsi="Arial" w:cs="Arial"/>
          <w:bCs/>
          <w:sz w:val="24"/>
          <w:szCs w:val="24"/>
          <w:lang w:eastAsia="en-GB"/>
        </w:rPr>
        <w:t>were i</w:t>
      </w:r>
      <w:r w:rsidRPr="0075799E">
        <w:rPr>
          <w:rFonts w:ascii="Arial" w:eastAsia="Times New Roman" w:hAnsi="Arial" w:cs="Arial"/>
          <w:sz w:val="24"/>
          <w:szCs w:val="24"/>
          <w:lang w:eastAsia="en-GB"/>
        </w:rPr>
        <w:t>dentified as ‘no support reason’</w:t>
      </w:r>
    </w:p>
    <w:p w:rsidR="0075799E" w:rsidRPr="0075799E" w:rsidRDefault="0075799E" w:rsidP="0075799E">
      <w:pPr>
        <w:numPr>
          <w:ilvl w:val="0"/>
          <w:numId w:val="5"/>
        </w:numPr>
        <w:spacing w:after="200" w:line="240" w:lineRule="auto"/>
        <w:contextualSpacing/>
        <w:rPr>
          <w:rFonts w:ascii="Arial" w:eastAsia="Times New Roman" w:hAnsi="Arial" w:cs="Arial"/>
          <w:sz w:val="24"/>
          <w:szCs w:val="24"/>
          <w:lang w:eastAsia="en-GB"/>
        </w:rPr>
      </w:pPr>
      <w:r w:rsidRPr="0075799E">
        <w:rPr>
          <w:rFonts w:ascii="Arial" w:eastAsia="Times New Roman" w:hAnsi="Arial" w:cs="Arial"/>
          <w:sz w:val="24"/>
          <w:szCs w:val="24"/>
          <w:lang w:eastAsia="en-GB"/>
        </w:rPr>
        <w:t xml:space="preserve">1% </w:t>
      </w:r>
      <w:r w:rsidRPr="0075799E">
        <w:rPr>
          <w:rFonts w:ascii="Arial" w:eastAsia="Times New Roman" w:hAnsi="Arial" w:cs="Arial"/>
          <w:bCs/>
          <w:sz w:val="24"/>
          <w:szCs w:val="24"/>
          <w:lang w:eastAsia="en-GB"/>
        </w:rPr>
        <w:t xml:space="preserve">had </w:t>
      </w:r>
      <w:r w:rsidRPr="0075799E">
        <w:rPr>
          <w:rFonts w:ascii="Arial" w:eastAsia="Times New Roman" w:hAnsi="Arial" w:cs="Arial"/>
          <w:sz w:val="24"/>
          <w:szCs w:val="24"/>
          <w:lang w:eastAsia="en-GB"/>
        </w:rPr>
        <w:t xml:space="preserve">for sensory support </w:t>
      </w:r>
      <w:r w:rsidRPr="0075799E">
        <w:rPr>
          <w:rFonts w:ascii="Arial" w:eastAsia="Times New Roman" w:hAnsi="Arial" w:cs="Arial"/>
          <w:bCs/>
          <w:sz w:val="24"/>
          <w:szCs w:val="24"/>
          <w:lang w:eastAsia="en-GB"/>
        </w:rPr>
        <w:t>needs</w:t>
      </w:r>
    </w:p>
    <w:p w:rsidR="0075799E" w:rsidRPr="0075799E" w:rsidRDefault="0075799E" w:rsidP="0075799E">
      <w:pPr>
        <w:numPr>
          <w:ilvl w:val="0"/>
          <w:numId w:val="5"/>
        </w:numPr>
        <w:spacing w:after="200" w:line="240" w:lineRule="auto"/>
        <w:contextualSpacing/>
        <w:rPr>
          <w:rFonts w:ascii="Arial" w:eastAsia="Times New Roman" w:hAnsi="Arial" w:cs="Arial"/>
          <w:sz w:val="24"/>
          <w:szCs w:val="24"/>
          <w:lang w:eastAsia="en-GB"/>
        </w:rPr>
      </w:pPr>
      <w:r w:rsidRPr="0075799E">
        <w:rPr>
          <w:rFonts w:ascii="Arial" w:eastAsia="Times New Roman" w:hAnsi="Arial" w:cs="Arial"/>
          <w:sz w:val="24"/>
          <w:szCs w:val="24"/>
          <w:lang w:eastAsia="en-GB"/>
        </w:rPr>
        <w:t xml:space="preserve">1% </w:t>
      </w:r>
      <w:r w:rsidRPr="0075799E">
        <w:rPr>
          <w:rFonts w:ascii="Arial" w:eastAsia="Times New Roman" w:hAnsi="Arial" w:cs="Arial"/>
          <w:bCs/>
          <w:sz w:val="24"/>
          <w:szCs w:val="24"/>
          <w:lang w:eastAsia="en-GB"/>
        </w:rPr>
        <w:t xml:space="preserve">had </w:t>
      </w:r>
      <w:r w:rsidRPr="0075799E">
        <w:rPr>
          <w:rFonts w:ascii="Arial" w:eastAsia="Times New Roman" w:hAnsi="Arial" w:cs="Arial"/>
          <w:sz w:val="24"/>
          <w:szCs w:val="24"/>
          <w:lang w:eastAsia="en-GB"/>
        </w:rPr>
        <w:t xml:space="preserve">or social support  </w:t>
      </w:r>
      <w:r w:rsidRPr="0075799E">
        <w:rPr>
          <w:rFonts w:ascii="Arial" w:eastAsia="Times New Roman" w:hAnsi="Arial" w:cs="Arial"/>
          <w:bCs/>
          <w:sz w:val="24"/>
          <w:szCs w:val="24"/>
          <w:lang w:eastAsia="en-GB"/>
        </w:rPr>
        <w:t>needs</w:t>
      </w:r>
    </w:p>
    <w:p w:rsidR="0075799E" w:rsidRPr="0075799E" w:rsidRDefault="0075799E" w:rsidP="0075799E">
      <w:pPr>
        <w:numPr>
          <w:ilvl w:val="0"/>
          <w:numId w:val="5"/>
        </w:numPr>
        <w:spacing w:after="200" w:line="240" w:lineRule="auto"/>
        <w:contextualSpacing/>
        <w:rPr>
          <w:rFonts w:ascii="Arial" w:eastAsia="Times New Roman" w:hAnsi="Arial" w:cs="Arial"/>
          <w:sz w:val="24"/>
          <w:szCs w:val="24"/>
          <w:lang w:eastAsia="en-GB"/>
        </w:rPr>
      </w:pPr>
      <w:r w:rsidRPr="0075799E">
        <w:rPr>
          <w:rFonts w:ascii="Arial" w:eastAsia="Times New Roman" w:hAnsi="Arial" w:cs="Arial"/>
          <w:sz w:val="24"/>
          <w:szCs w:val="24"/>
          <w:lang w:eastAsia="en-GB"/>
        </w:rPr>
        <w:t xml:space="preserve">None were for support with memory cognition </w:t>
      </w:r>
    </w:p>
    <w:p w:rsidR="0075799E" w:rsidRPr="0075799E" w:rsidRDefault="0075799E" w:rsidP="0075799E">
      <w:pPr>
        <w:spacing w:after="200" w:line="276" w:lineRule="auto"/>
        <w:rPr>
          <w:rFonts w:ascii="Arial" w:eastAsia="Calibri" w:hAnsi="Arial" w:cs="Arial"/>
          <w:b/>
          <w:sz w:val="24"/>
          <w:szCs w:val="24"/>
        </w:rPr>
      </w:pPr>
    </w:p>
    <w:p w:rsidR="0075799E" w:rsidRPr="0075799E" w:rsidRDefault="0075799E" w:rsidP="0075799E">
      <w:pPr>
        <w:spacing w:after="200" w:line="276" w:lineRule="auto"/>
        <w:rPr>
          <w:rFonts w:ascii="Arial" w:eastAsia="Calibri" w:hAnsi="Arial" w:cs="Arial"/>
          <w:b/>
          <w:color w:val="FF0000"/>
          <w:sz w:val="24"/>
          <w:szCs w:val="24"/>
        </w:rPr>
      </w:pPr>
      <w:r w:rsidRPr="0075799E">
        <w:rPr>
          <w:rFonts w:ascii="Arial" w:eastAsia="Calibri" w:hAnsi="Arial" w:cs="Arial"/>
          <w:b/>
          <w:sz w:val="24"/>
          <w:szCs w:val="24"/>
        </w:rPr>
        <w:t xml:space="preserve">Nature of alleged abuse / </w:t>
      </w:r>
      <w:r w:rsidRPr="0075799E">
        <w:rPr>
          <w:rFonts w:ascii="Arial" w:eastAsia="Calibri" w:hAnsi="Arial" w:cs="Arial"/>
          <w:b/>
          <w:color w:val="000000"/>
          <w:sz w:val="24"/>
          <w:szCs w:val="24"/>
        </w:rPr>
        <w:t>neglect (multiple abuse types can be recorded)</w:t>
      </w:r>
    </w:p>
    <w:tbl>
      <w:tblPr>
        <w:tblW w:w="6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68"/>
        <w:gridCol w:w="3423"/>
      </w:tblGrid>
      <w:tr w:rsidR="0075799E" w:rsidRPr="0075799E" w:rsidTr="007251AD">
        <w:trPr>
          <w:trHeight w:val="634"/>
          <w:jc w:val="center"/>
        </w:trPr>
        <w:tc>
          <w:tcPr>
            <w:tcW w:w="3468" w:type="dxa"/>
            <w:shd w:val="clear" w:color="auto" w:fill="FFFFCC"/>
            <w:tcMar>
              <w:top w:w="15" w:type="dxa"/>
              <w:left w:w="15" w:type="dxa"/>
              <w:bottom w:w="0" w:type="dxa"/>
              <w:right w:w="15" w:type="dxa"/>
            </w:tcMar>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b/>
                <w:bCs/>
                <w:sz w:val="24"/>
                <w:szCs w:val="24"/>
              </w:rPr>
              <w:t>Abuse Type</w:t>
            </w:r>
          </w:p>
        </w:tc>
        <w:tc>
          <w:tcPr>
            <w:tcW w:w="3423" w:type="dxa"/>
            <w:shd w:val="clear" w:color="auto" w:fill="FFFFCC"/>
            <w:tcMar>
              <w:top w:w="15" w:type="dxa"/>
              <w:left w:w="15" w:type="dxa"/>
              <w:bottom w:w="0" w:type="dxa"/>
              <w:right w:w="15" w:type="dxa"/>
            </w:tcMar>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b/>
                <w:bCs/>
                <w:sz w:val="24"/>
                <w:szCs w:val="24"/>
              </w:rPr>
              <w:t>2014-15</w:t>
            </w:r>
          </w:p>
        </w:tc>
      </w:tr>
      <w:tr w:rsidR="0075799E" w:rsidRPr="0075799E" w:rsidTr="007251AD">
        <w:trPr>
          <w:trHeight w:val="212"/>
          <w:jc w:val="center"/>
        </w:trPr>
        <w:tc>
          <w:tcPr>
            <w:tcW w:w="3468" w:type="dxa"/>
            <w:shd w:val="clear" w:color="auto" w:fill="auto"/>
            <w:tcMar>
              <w:top w:w="15" w:type="dxa"/>
              <w:left w:w="15" w:type="dxa"/>
              <w:bottom w:w="0" w:type="dxa"/>
              <w:right w:w="15" w:type="dxa"/>
            </w:tcMar>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bCs/>
                <w:sz w:val="24"/>
                <w:szCs w:val="24"/>
              </w:rPr>
              <w:t>Physical</w:t>
            </w:r>
          </w:p>
        </w:tc>
        <w:tc>
          <w:tcPr>
            <w:tcW w:w="3423" w:type="dxa"/>
            <w:shd w:val="clear" w:color="auto" w:fill="auto"/>
            <w:tcMar>
              <w:top w:w="15" w:type="dxa"/>
              <w:left w:w="15" w:type="dxa"/>
              <w:bottom w:w="0" w:type="dxa"/>
              <w:right w:w="15" w:type="dxa"/>
            </w:tcMar>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sz w:val="24"/>
                <w:szCs w:val="24"/>
              </w:rPr>
              <w:t>28%</w:t>
            </w:r>
          </w:p>
        </w:tc>
      </w:tr>
      <w:tr w:rsidR="0075799E" w:rsidRPr="0075799E" w:rsidTr="007251AD">
        <w:trPr>
          <w:trHeight w:val="212"/>
          <w:jc w:val="center"/>
        </w:trPr>
        <w:tc>
          <w:tcPr>
            <w:tcW w:w="3468" w:type="dxa"/>
            <w:shd w:val="clear" w:color="auto" w:fill="auto"/>
            <w:tcMar>
              <w:top w:w="15" w:type="dxa"/>
              <w:left w:w="15" w:type="dxa"/>
              <w:bottom w:w="0" w:type="dxa"/>
              <w:right w:w="15" w:type="dxa"/>
            </w:tcMar>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bCs/>
                <w:sz w:val="24"/>
                <w:szCs w:val="24"/>
              </w:rPr>
              <w:t>Sexual</w:t>
            </w:r>
          </w:p>
        </w:tc>
        <w:tc>
          <w:tcPr>
            <w:tcW w:w="3423" w:type="dxa"/>
            <w:shd w:val="clear" w:color="auto" w:fill="auto"/>
            <w:tcMar>
              <w:top w:w="15" w:type="dxa"/>
              <w:left w:w="15" w:type="dxa"/>
              <w:bottom w:w="0" w:type="dxa"/>
              <w:right w:w="15" w:type="dxa"/>
            </w:tcMar>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sz w:val="24"/>
                <w:szCs w:val="24"/>
              </w:rPr>
              <w:t>8%</w:t>
            </w:r>
          </w:p>
        </w:tc>
      </w:tr>
      <w:tr w:rsidR="0075799E" w:rsidRPr="0075799E" w:rsidTr="007251AD">
        <w:trPr>
          <w:trHeight w:val="212"/>
          <w:jc w:val="center"/>
        </w:trPr>
        <w:tc>
          <w:tcPr>
            <w:tcW w:w="3468" w:type="dxa"/>
            <w:shd w:val="clear" w:color="auto" w:fill="auto"/>
            <w:tcMar>
              <w:top w:w="15" w:type="dxa"/>
              <w:left w:w="15" w:type="dxa"/>
              <w:bottom w:w="0" w:type="dxa"/>
              <w:right w:w="15" w:type="dxa"/>
            </w:tcMar>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bCs/>
                <w:sz w:val="24"/>
                <w:szCs w:val="24"/>
              </w:rPr>
              <w:t>Emotional/ psychological</w:t>
            </w:r>
          </w:p>
        </w:tc>
        <w:tc>
          <w:tcPr>
            <w:tcW w:w="3423" w:type="dxa"/>
            <w:shd w:val="clear" w:color="auto" w:fill="auto"/>
            <w:tcMar>
              <w:top w:w="15" w:type="dxa"/>
              <w:left w:w="15" w:type="dxa"/>
              <w:bottom w:w="0" w:type="dxa"/>
              <w:right w:w="15" w:type="dxa"/>
            </w:tcMar>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sz w:val="24"/>
                <w:szCs w:val="24"/>
              </w:rPr>
              <w:t>10%</w:t>
            </w:r>
          </w:p>
        </w:tc>
      </w:tr>
      <w:tr w:rsidR="0075799E" w:rsidRPr="0075799E" w:rsidTr="007251AD">
        <w:trPr>
          <w:trHeight w:val="212"/>
          <w:jc w:val="center"/>
        </w:trPr>
        <w:tc>
          <w:tcPr>
            <w:tcW w:w="3468" w:type="dxa"/>
            <w:shd w:val="clear" w:color="auto" w:fill="auto"/>
            <w:tcMar>
              <w:top w:w="15" w:type="dxa"/>
              <w:left w:w="15" w:type="dxa"/>
              <w:bottom w:w="0" w:type="dxa"/>
              <w:right w:w="15" w:type="dxa"/>
            </w:tcMar>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bCs/>
                <w:sz w:val="24"/>
                <w:szCs w:val="24"/>
              </w:rPr>
              <w:t>Financial</w:t>
            </w:r>
          </w:p>
        </w:tc>
        <w:tc>
          <w:tcPr>
            <w:tcW w:w="3423" w:type="dxa"/>
            <w:shd w:val="clear" w:color="auto" w:fill="auto"/>
            <w:tcMar>
              <w:top w:w="15" w:type="dxa"/>
              <w:left w:w="15" w:type="dxa"/>
              <w:bottom w:w="0" w:type="dxa"/>
              <w:right w:w="15" w:type="dxa"/>
            </w:tcMar>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sz w:val="24"/>
                <w:szCs w:val="24"/>
              </w:rPr>
              <w:t>22%</w:t>
            </w:r>
          </w:p>
        </w:tc>
      </w:tr>
      <w:tr w:rsidR="0075799E" w:rsidRPr="0075799E" w:rsidTr="007251AD">
        <w:trPr>
          <w:trHeight w:val="212"/>
          <w:jc w:val="center"/>
        </w:trPr>
        <w:tc>
          <w:tcPr>
            <w:tcW w:w="3468" w:type="dxa"/>
            <w:shd w:val="clear" w:color="auto" w:fill="auto"/>
            <w:tcMar>
              <w:top w:w="15" w:type="dxa"/>
              <w:left w:w="15" w:type="dxa"/>
              <w:bottom w:w="0" w:type="dxa"/>
              <w:right w:w="15" w:type="dxa"/>
            </w:tcMar>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bCs/>
                <w:sz w:val="24"/>
                <w:szCs w:val="24"/>
              </w:rPr>
              <w:t>Neglect</w:t>
            </w:r>
          </w:p>
        </w:tc>
        <w:tc>
          <w:tcPr>
            <w:tcW w:w="3423" w:type="dxa"/>
            <w:shd w:val="clear" w:color="auto" w:fill="auto"/>
            <w:tcMar>
              <w:top w:w="15" w:type="dxa"/>
              <w:left w:w="15" w:type="dxa"/>
              <w:bottom w:w="0" w:type="dxa"/>
              <w:right w:w="15" w:type="dxa"/>
            </w:tcMar>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sz w:val="24"/>
                <w:szCs w:val="24"/>
              </w:rPr>
              <w:t>48%</w:t>
            </w:r>
          </w:p>
        </w:tc>
      </w:tr>
      <w:tr w:rsidR="0075799E" w:rsidRPr="0075799E" w:rsidTr="007251AD">
        <w:trPr>
          <w:trHeight w:val="212"/>
          <w:jc w:val="center"/>
        </w:trPr>
        <w:tc>
          <w:tcPr>
            <w:tcW w:w="3468" w:type="dxa"/>
            <w:shd w:val="clear" w:color="auto" w:fill="auto"/>
            <w:tcMar>
              <w:top w:w="15" w:type="dxa"/>
              <w:left w:w="15" w:type="dxa"/>
              <w:bottom w:w="0" w:type="dxa"/>
              <w:right w:w="15" w:type="dxa"/>
            </w:tcMar>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bCs/>
                <w:sz w:val="24"/>
                <w:szCs w:val="24"/>
              </w:rPr>
              <w:t>Discriminatory</w:t>
            </w:r>
          </w:p>
        </w:tc>
        <w:tc>
          <w:tcPr>
            <w:tcW w:w="3423" w:type="dxa"/>
            <w:shd w:val="clear" w:color="auto" w:fill="auto"/>
            <w:tcMar>
              <w:top w:w="15" w:type="dxa"/>
              <w:left w:w="15" w:type="dxa"/>
              <w:bottom w:w="0" w:type="dxa"/>
              <w:right w:w="15" w:type="dxa"/>
            </w:tcMar>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sz w:val="24"/>
                <w:szCs w:val="24"/>
              </w:rPr>
              <w:t>1%</w:t>
            </w:r>
          </w:p>
        </w:tc>
      </w:tr>
      <w:tr w:rsidR="0075799E" w:rsidRPr="0075799E" w:rsidTr="007251AD">
        <w:trPr>
          <w:trHeight w:val="212"/>
          <w:jc w:val="center"/>
        </w:trPr>
        <w:tc>
          <w:tcPr>
            <w:tcW w:w="3468" w:type="dxa"/>
            <w:shd w:val="clear" w:color="auto" w:fill="auto"/>
            <w:tcMar>
              <w:top w:w="15" w:type="dxa"/>
              <w:left w:w="15" w:type="dxa"/>
              <w:bottom w:w="0" w:type="dxa"/>
              <w:right w:w="15" w:type="dxa"/>
            </w:tcMar>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bCs/>
                <w:sz w:val="24"/>
                <w:szCs w:val="24"/>
              </w:rPr>
              <w:t>Institutional</w:t>
            </w:r>
          </w:p>
        </w:tc>
        <w:tc>
          <w:tcPr>
            <w:tcW w:w="3423" w:type="dxa"/>
            <w:shd w:val="clear" w:color="auto" w:fill="auto"/>
            <w:tcMar>
              <w:top w:w="15" w:type="dxa"/>
              <w:left w:w="15" w:type="dxa"/>
              <w:bottom w:w="0" w:type="dxa"/>
              <w:right w:w="15" w:type="dxa"/>
            </w:tcMar>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sz w:val="24"/>
                <w:szCs w:val="24"/>
              </w:rPr>
              <w:t>2%</w:t>
            </w:r>
          </w:p>
        </w:tc>
      </w:tr>
    </w:tbl>
    <w:p w:rsidR="0075799E" w:rsidRPr="0075799E" w:rsidRDefault="0075799E" w:rsidP="0075799E">
      <w:pPr>
        <w:spacing w:after="200" w:line="276" w:lineRule="auto"/>
        <w:rPr>
          <w:rFonts w:ascii="Arial" w:eastAsia="Calibri" w:hAnsi="Arial" w:cs="Arial"/>
          <w:sz w:val="24"/>
          <w:szCs w:val="24"/>
        </w:rPr>
      </w:pPr>
      <w:r w:rsidRPr="0075799E">
        <w:rPr>
          <w:rFonts w:ascii="Arial" w:eastAsia="Calibri" w:hAnsi="Arial" w:cs="Arial"/>
          <w:sz w:val="24"/>
          <w:szCs w:val="24"/>
        </w:rPr>
        <w:t>The Joint Strategic Needs Assessment (JSNA) in Surrey tells us the following about the population in Surrey (information as available 6 January 2016)</w:t>
      </w:r>
    </w:p>
    <w:p w:rsidR="0075799E" w:rsidRPr="0075799E" w:rsidRDefault="0075799E" w:rsidP="0075799E">
      <w:pPr>
        <w:autoSpaceDE w:val="0"/>
        <w:autoSpaceDN w:val="0"/>
        <w:adjustRightInd w:val="0"/>
        <w:spacing w:after="0" w:line="240" w:lineRule="auto"/>
        <w:rPr>
          <w:rFonts w:ascii="Arial" w:eastAsia="Calibri" w:hAnsi="Arial" w:cs="Arial"/>
          <w:b/>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7"/>
        <w:gridCol w:w="1701"/>
        <w:gridCol w:w="1701"/>
        <w:gridCol w:w="1559"/>
        <w:gridCol w:w="3204"/>
      </w:tblGrid>
      <w:tr w:rsidR="0075799E" w:rsidRPr="0075799E" w:rsidTr="007251AD">
        <w:trPr>
          <w:trHeight w:val="326"/>
          <w:jc w:val="center"/>
        </w:trPr>
        <w:tc>
          <w:tcPr>
            <w:tcW w:w="10732" w:type="dxa"/>
            <w:gridSpan w:val="5"/>
            <w:tcBorders>
              <w:top w:val="outset" w:sz="6" w:space="0" w:color="auto"/>
              <w:left w:val="outset" w:sz="6" w:space="0" w:color="auto"/>
              <w:bottom w:val="outset" w:sz="6" w:space="0" w:color="auto"/>
              <w:right w:val="outset" w:sz="6" w:space="0" w:color="auto"/>
            </w:tcBorders>
            <w:shd w:val="clear" w:color="auto" w:fill="FFFFCC"/>
            <w:vAlign w:val="center"/>
            <w:hideMark/>
          </w:tcPr>
          <w:p w:rsidR="0075799E" w:rsidRPr="0075799E" w:rsidRDefault="0075799E" w:rsidP="0075799E">
            <w:pPr>
              <w:spacing w:after="200" w:line="276" w:lineRule="auto"/>
              <w:jc w:val="center"/>
              <w:rPr>
                <w:rFonts w:ascii="Arial" w:eastAsia="Calibri" w:hAnsi="Arial" w:cs="Arial"/>
                <w:b/>
                <w:sz w:val="24"/>
                <w:szCs w:val="24"/>
              </w:rPr>
            </w:pPr>
            <w:r w:rsidRPr="0075799E">
              <w:rPr>
                <w:rFonts w:ascii="Arial" w:eastAsia="Calibri" w:hAnsi="Arial" w:cs="Arial"/>
                <w:b/>
                <w:sz w:val="24"/>
                <w:szCs w:val="24"/>
              </w:rPr>
              <w:lastRenderedPageBreak/>
              <w:t>Population in Surrey 2014 according to age groups (JSNA data)</w:t>
            </w:r>
          </w:p>
        </w:tc>
      </w:tr>
      <w:tr w:rsidR="0075799E" w:rsidRPr="0075799E" w:rsidTr="007251AD">
        <w:trPr>
          <w:jc w:val="center"/>
        </w:trPr>
        <w:tc>
          <w:tcPr>
            <w:tcW w:w="2567"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75799E" w:rsidRPr="0075799E" w:rsidRDefault="0075799E" w:rsidP="0075799E">
            <w:pPr>
              <w:spacing w:after="0" w:line="240" w:lineRule="auto"/>
              <w:jc w:val="center"/>
              <w:rPr>
                <w:rFonts w:ascii="Arial" w:eastAsia="Calibri" w:hAnsi="Arial" w:cs="Arial"/>
                <w:b/>
                <w:sz w:val="24"/>
                <w:szCs w:val="24"/>
              </w:rPr>
            </w:pPr>
          </w:p>
        </w:tc>
        <w:tc>
          <w:tcPr>
            <w:tcW w:w="1701"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75799E" w:rsidRPr="0075799E" w:rsidRDefault="0075799E" w:rsidP="0075799E">
            <w:pPr>
              <w:spacing w:after="0" w:line="240" w:lineRule="auto"/>
              <w:jc w:val="center"/>
              <w:rPr>
                <w:rFonts w:ascii="Arial" w:eastAsia="Calibri" w:hAnsi="Arial" w:cs="Arial"/>
                <w:b/>
                <w:sz w:val="24"/>
                <w:szCs w:val="24"/>
              </w:rPr>
            </w:pPr>
            <w:r w:rsidRPr="0075799E">
              <w:rPr>
                <w:rFonts w:ascii="Arial" w:eastAsia="Calibri" w:hAnsi="Arial" w:cs="Arial"/>
                <w:b/>
                <w:sz w:val="24"/>
                <w:szCs w:val="24"/>
              </w:rPr>
              <w:t>Population - Age 18-64</w:t>
            </w:r>
          </w:p>
        </w:tc>
        <w:tc>
          <w:tcPr>
            <w:tcW w:w="1701"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75799E" w:rsidRPr="0075799E" w:rsidRDefault="0075799E" w:rsidP="0075799E">
            <w:pPr>
              <w:spacing w:after="0" w:line="240" w:lineRule="auto"/>
              <w:jc w:val="center"/>
              <w:rPr>
                <w:rFonts w:ascii="Arial" w:eastAsia="Calibri" w:hAnsi="Arial" w:cs="Arial"/>
                <w:b/>
                <w:sz w:val="24"/>
                <w:szCs w:val="24"/>
              </w:rPr>
            </w:pPr>
            <w:r w:rsidRPr="0075799E">
              <w:rPr>
                <w:rFonts w:ascii="Arial" w:eastAsia="Calibri" w:hAnsi="Arial" w:cs="Arial"/>
                <w:b/>
                <w:sz w:val="24"/>
                <w:szCs w:val="24"/>
              </w:rPr>
              <w:t>Population - Age 65-74</w:t>
            </w:r>
          </w:p>
        </w:tc>
        <w:tc>
          <w:tcPr>
            <w:tcW w:w="1559"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75799E" w:rsidRPr="0075799E" w:rsidRDefault="0075799E" w:rsidP="0075799E">
            <w:pPr>
              <w:spacing w:after="0" w:line="240" w:lineRule="auto"/>
              <w:jc w:val="center"/>
              <w:rPr>
                <w:rFonts w:ascii="Arial" w:eastAsia="Calibri" w:hAnsi="Arial" w:cs="Arial"/>
                <w:b/>
                <w:sz w:val="24"/>
                <w:szCs w:val="24"/>
              </w:rPr>
            </w:pPr>
            <w:r w:rsidRPr="0075799E">
              <w:rPr>
                <w:rFonts w:ascii="Arial" w:eastAsia="Calibri" w:hAnsi="Arial" w:cs="Arial"/>
                <w:b/>
                <w:sz w:val="24"/>
                <w:szCs w:val="24"/>
              </w:rPr>
              <w:t>Population - Age 75-84</w:t>
            </w:r>
          </w:p>
        </w:tc>
        <w:tc>
          <w:tcPr>
            <w:tcW w:w="320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75799E" w:rsidRPr="0075799E" w:rsidRDefault="0075799E" w:rsidP="0075799E">
            <w:pPr>
              <w:spacing w:after="0" w:line="240" w:lineRule="auto"/>
              <w:jc w:val="center"/>
              <w:rPr>
                <w:rFonts w:ascii="Arial" w:eastAsia="Calibri" w:hAnsi="Arial" w:cs="Arial"/>
                <w:b/>
                <w:sz w:val="24"/>
                <w:szCs w:val="24"/>
              </w:rPr>
            </w:pPr>
            <w:r w:rsidRPr="0075799E">
              <w:rPr>
                <w:rFonts w:ascii="Arial" w:eastAsia="Calibri" w:hAnsi="Arial" w:cs="Arial"/>
                <w:b/>
                <w:sz w:val="24"/>
                <w:szCs w:val="24"/>
              </w:rPr>
              <w:t>Population - Age 85+</w:t>
            </w:r>
          </w:p>
        </w:tc>
      </w:tr>
      <w:tr w:rsidR="0075799E" w:rsidRPr="0075799E" w:rsidTr="007251AD">
        <w:trPr>
          <w:jc w:val="center"/>
        </w:trPr>
        <w:tc>
          <w:tcPr>
            <w:tcW w:w="2567" w:type="dxa"/>
            <w:tcBorders>
              <w:top w:val="outset" w:sz="6" w:space="0" w:color="auto"/>
              <w:left w:val="outset" w:sz="6" w:space="0" w:color="auto"/>
              <w:bottom w:val="outset" w:sz="6" w:space="0" w:color="auto"/>
              <w:right w:val="outset" w:sz="6" w:space="0" w:color="auto"/>
            </w:tcBorders>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sz w:val="24"/>
                <w:szCs w:val="24"/>
              </w:rPr>
              <w:t>Surrey</w:t>
            </w:r>
          </w:p>
        </w:tc>
        <w:tc>
          <w:tcPr>
            <w:tcW w:w="1701" w:type="dxa"/>
            <w:tcBorders>
              <w:top w:val="outset" w:sz="6" w:space="0" w:color="auto"/>
              <w:left w:val="outset" w:sz="6" w:space="0" w:color="auto"/>
              <w:bottom w:val="outset" w:sz="6" w:space="0" w:color="auto"/>
              <w:right w:val="outset" w:sz="6" w:space="0" w:color="auto"/>
            </w:tcBorders>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sz w:val="24"/>
                <w:szCs w:val="24"/>
              </w:rPr>
              <w:t>693,037</w:t>
            </w:r>
          </w:p>
        </w:tc>
        <w:tc>
          <w:tcPr>
            <w:tcW w:w="1701" w:type="dxa"/>
            <w:tcBorders>
              <w:top w:val="outset" w:sz="6" w:space="0" w:color="auto"/>
              <w:left w:val="outset" w:sz="6" w:space="0" w:color="auto"/>
              <w:bottom w:val="outset" w:sz="6" w:space="0" w:color="auto"/>
              <w:right w:val="outset" w:sz="6" w:space="0" w:color="auto"/>
            </w:tcBorders>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sz w:val="24"/>
                <w:szCs w:val="24"/>
              </w:rPr>
              <w:t>111,081</w:t>
            </w:r>
          </w:p>
        </w:tc>
        <w:tc>
          <w:tcPr>
            <w:tcW w:w="1559" w:type="dxa"/>
            <w:tcBorders>
              <w:top w:val="outset" w:sz="6" w:space="0" w:color="auto"/>
              <w:left w:val="outset" w:sz="6" w:space="0" w:color="auto"/>
              <w:bottom w:val="outset" w:sz="6" w:space="0" w:color="auto"/>
              <w:right w:val="outset" w:sz="6" w:space="0" w:color="auto"/>
            </w:tcBorders>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sz w:val="24"/>
                <w:szCs w:val="24"/>
              </w:rPr>
              <w:t>70,248</w:t>
            </w:r>
          </w:p>
        </w:tc>
        <w:tc>
          <w:tcPr>
            <w:tcW w:w="3204" w:type="dxa"/>
            <w:tcBorders>
              <w:top w:val="outset" w:sz="6" w:space="0" w:color="auto"/>
              <w:left w:val="outset" w:sz="6" w:space="0" w:color="auto"/>
              <w:bottom w:val="outset" w:sz="6" w:space="0" w:color="auto"/>
              <w:right w:val="outset" w:sz="6" w:space="0" w:color="auto"/>
            </w:tcBorders>
            <w:vAlign w:val="center"/>
            <w:hideMark/>
          </w:tcPr>
          <w:p w:rsidR="0075799E" w:rsidRPr="0075799E" w:rsidRDefault="0075799E" w:rsidP="0075799E">
            <w:pPr>
              <w:spacing w:after="0" w:line="240" w:lineRule="auto"/>
              <w:jc w:val="center"/>
              <w:rPr>
                <w:rFonts w:ascii="Arial" w:eastAsia="Calibri" w:hAnsi="Arial" w:cs="Arial"/>
                <w:sz w:val="24"/>
                <w:szCs w:val="24"/>
              </w:rPr>
            </w:pPr>
            <w:r w:rsidRPr="0075799E">
              <w:rPr>
                <w:rFonts w:ascii="Arial" w:eastAsia="Calibri" w:hAnsi="Arial" w:cs="Arial"/>
                <w:sz w:val="24"/>
                <w:szCs w:val="24"/>
              </w:rPr>
              <w:t>32,304</w:t>
            </w:r>
          </w:p>
        </w:tc>
      </w:tr>
    </w:tbl>
    <w:p w:rsidR="0075799E" w:rsidRPr="0075799E" w:rsidRDefault="0075799E" w:rsidP="0075799E">
      <w:pPr>
        <w:autoSpaceDE w:val="0"/>
        <w:autoSpaceDN w:val="0"/>
        <w:adjustRightInd w:val="0"/>
        <w:spacing w:after="0" w:line="240" w:lineRule="auto"/>
        <w:rPr>
          <w:rFonts w:ascii="Arial" w:eastAsia="Calibri" w:hAnsi="Arial" w:cs="Arial"/>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06"/>
      </w:tblGrid>
      <w:tr w:rsidR="0075799E" w:rsidRPr="0075799E" w:rsidTr="007251AD">
        <w:trPr>
          <w:trHeight w:val="427"/>
          <w:jc w:val="center"/>
        </w:trPr>
        <w:tc>
          <w:tcPr>
            <w:tcW w:w="1060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75799E" w:rsidRPr="0075799E" w:rsidRDefault="0075799E" w:rsidP="0075799E">
            <w:pPr>
              <w:autoSpaceDE w:val="0"/>
              <w:autoSpaceDN w:val="0"/>
              <w:adjustRightInd w:val="0"/>
              <w:spacing w:after="0" w:line="240" w:lineRule="auto"/>
              <w:jc w:val="center"/>
              <w:rPr>
                <w:rFonts w:ascii="Arial" w:eastAsia="Calibri" w:hAnsi="Arial" w:cs="Arial"/>
                <w:b/>
                <w:sz w:val="24"/>
                <w:szCs w:val="24"/>
              </w:rPr>
            </w:pPr>
          </w:p>
          <w:p w:rsidR="0075799E" w:rsidRPr="0075799E" w:rsidRDefault="0075799E" w:rsidP="0075799E">
            <w:pPr>
              <w:autoSpaceDE w:val="0"/>
              <w:autoSpaceDN w:val="0"/>
              <w:adjustRightInd w:val="0"/>
              <w:spacing w:after="0" w:line="240" w:lineRule="auto"/>
              <w:jc w:val="center"/>
              <w:rPr>
                <w:rFonts w:ascii="Arial" w:eastAsia="Calibri" w:hAnsi="Arial" w:cs="Arial"/>
                <w:b/>
                <w:sz w:val="24"/>
                <w:szCs w:val="24"/>
              </w:rPr>
            </w:pPr>
            <w:r w:rsidRPr="0075799E">
              <w:rPr>
                <w:rFonts w:ascii="Arial" w:eastAsia="Calibri" w:hAnsi="Arial" w:cs="Arial"/>
                <w:b/>
                <w:sz w:val="24"/>
                <w:szCs w:val="24"/>
              </w:rPr>
              <w:t>107,829 people are providing unpaid care in Surrey (JSNA data)</w:t>
            </w:r>
          </w:p>
          <w:p w:rsidR="0075799E" w:rsidRPr="0075799E" w:rsidRDefault="0075799E" w:rsidP="0075799E">
            <w:pPr>
              <w:spacing w:after="0" w:line="240" w:lineRule="auto"/>
              <w:jc w:val="center"/>
              <w:rPr>
                <w:rFonts w:ascii="Arial" w:eastAsia="Calibri" w:hAnsi="Arial" w:cs="Arial"/>
                <w:b/>
                <w:sz w:val="24"/>
                <w:szCs w:val="24"/>
              </w:rPr>
            </w:pPr>
          </w:p>
        </w:tc>
      </w:tr>
    </w:tbl>
    <w:p w:rsidR="0075799E" w:rsidRPr="0075799E" w:rsidRDefault="0075799E" w:rsidP="0075799E">
      <w:pPr>
        <w:spacing w:after="200" w:line="276" w:lineRule="auto"/>
        <w:rPr>
          <w:rFonts w:ascii="Arial" w:eastAsia="Calibri" w:hAnsi="Arial" w:cs="Arial"/>
          <w:sz w:val="24"/>
          <w:szCs w:val="24"/>
        </w:rPr>
      </w:pPr>
    </w:p>
    <w:p w:rsidR="0075799E" w:rsidRPr="0075799E" w:rsidRDefault="0075799E" w:rsidP="0075799E">
      <w:pPr>
        <w:spacing w:after="0" w:line="240" w:lineRule="auto"/>
        <w:rPr>
          <w:rFonts w:ascii="Arial" w:eastAsia="Calibri" w:hAnsi="Arial" w:cs="Arial"/>
          <w:sz w:val="24"/>
          <w:szCs w:val="24"/>
        </w:rPr>
      </w:pPr>
      <w:r w:rsidRPr="0075799E">
        <w:rPr>
          <w:rFonts w:ascii="Arial" w:eastAsia="Calibri" w:hAnsi="Arial" w:cs="Arial"/>
          <w:sz w:val="24"/>
          <w:szCs w:val="24"/>
        </w:rPr>
        <w:t>This data, together with local reviews</w:t>
      </w:r>
      <w:r w:rsidRPr="0075799E">
        <w:rPr>
          <w:rFonts w:ascii="Arial" w:eastAsia="Calibri" w:hAnsi="Arial" w:cs="Arial"/>
          <w:sz w:val="24"/>
          <w:szCs w:val="24"/>
          <w:vertAlign w:val="superscript"/>
        </w:rPr>
        <w:footnoteReference w:id="1"/>
      </w:r>
      <w:r w:rsidRPr="0075799E">
        <w:rPr>
          <w:rFonts w:ascii="Arial" w:eastAsia="Calibri" w:hAnsi="Arial" w:cs="Arial"/>
          <w:sz w:val="24"/>
          <w:szCs w:val="24"/>
        </w:rPr>
        <w:t>, national reviews</w:t>
      </w:r>
      <w:r w:rsidRPr="0075799E">
        <w:rPr>
          <w:rFonts w:ascii="Arial" w:eastAsia="Calibri" w:hAnsi="Arial" w:cs="Arial"/>
          <w:sz w:val="24"/>
          <w:szCs w:val="24"/>
          <w:vertAlign w:val="superscript"/>
        </w:rPr>
        <w:footnoteReference w:id="2"/>
      </w:r>
      <w:r w:rsidRPr="0075799E">
        <w:rPr>
          <w:rFonts w:ascii="Arial" w:eastAsia="Calibri" w:hAnsi="Arial" w:cs="Arial"/>
          <w:sz w:val="24"/>
          <w:szCs w:val="24"/>
        </w:rPr>
        <w:t xml:space="preserve"> and reports from Board members, has been used to identify what the priorities should be for the Board and what outcomes need to be achieved.</w:t>
      </w:r>
    </w:p>
    <w:p w:rsidR="0075799E" w:rsidRPr="0075799E" w:rsidRDefault="0075799E" w:rsidP="0075799E">
      <w:pPr>
        <w:spacing w:after="0" w:line="240" w:lineRule="auto"/>
        <w:rPr>
          <w:rFonts w:ascii="Arial" w:eastAsia="Calibri" w:hAnsi="Arial" w:cs="Arial"/>
          <w:sz w:val="24"/>
          <w:szCs w:val="24"/>
        </w:rPr>
      </w:pPr>
    </w:p>
    <w:p w:rsidR="0075799E" w:rsidRPr="0075799E" w:rsidRDefault="0075799E" w:rsidP="0075799E">
      <w:pPr>
        <w:spacing w:after="0" w:line="240" w:lineRule="auto"/>
        <w:rPr>
          <w:rFonts w:ascii="Arial" w:eastAsia="Calibri" w:hAnsi="Arial" w:cs="Arial"/>
          <w:sz w:val="24"/>
          <w:szCs w:val="24"/>
        </w:rPr>
      </w:pPr>
      <w:r w:rsidRPr="0075799E">
        <w:rPr>
          <w:rFonts w:ascii="Arial" w:eastAsia="Calibri" w:hAnsi="Arial" w:cs="Arial"/>
          <w:sz w:val="24"/>
          <w:szCs w:val="24"/>
        </w:rPr>
        <w:t>In addition, members of the Board agreed that in everything they do, they will:</w:t>
      </w:r>
    </w:p>
    <w:p w:rsidR="0075799E" w:rsidRPr="0075799E" w:rsidRDefault="0075799E" w:rsidP="0075799E">
      <w:pPr>
        <w:numPr>
          <w:ilvl w:val="0"/>
          <w:numId w:val="1"/>
        </w:numPr>
        <w:spacing w:after="0" w:line="240" w:lineRule="auto"/>
        <w:rPr>
          <w:rFonts w:ascii="Arial" w:eastAsia="Calibri" w:hAnsi="Arial" w:cs="Arial"/>
          <w:sz w:val="24"/>
          <w:szCs w:val="24"/>
        </w:rPr>
      </w:pPr>
      <w:r w:rsidRPr="0075799E">
        <w:rPr>
          <w:rFonts w:ascii="Arial" w:eastAsia="Calibri" w:hAnsi="Arial" w:cs="Arial"/>
          <w:sz w:val="24"/>
          <w:szCs w:val="24"/>
        </w:rPr>
        <w:t>Check what is already being done</w:t>
      </w:r>
    </w:p>
    <w:p w:rsidR="0075799E" w:rsidRPr="0075799E" w:rsidRDefault="0075799E" w:rsidP="0075799E">
      <w:pPr>
        <w:numPr>
          <w:ilvl w:val="0"/>
          <w:numId w:val="1"/>
        </w:numPr>
        <w:spacing w:after="0" w:line="360" w:lineRule="auto"/>
        <w:jc w:val="center"/>
        <w:rPr>
          <w:rFonts w:ascii="Arial" w:eastAsia="Calibri" w:hAnsi="Arial" w:cs="Arial"/>
          <w:sz w:val="24"/>
          <w:szCs w:val="24"/>
        </w:rPr>
      </w:pPr>
      <w:r w:rsidRPr="0075799E">
        <w:rPr>
          <w:rFonts w:ascii="Arial" w:eastAsia="Calibri" w:hAnsi="Arial" w:cs="Arial"/>
          <w:sz w:val="24"/>
          <w:szCs w:val="24"/>
        </w:rPr>
        <w:t>See if they can join and add value to any existing work, avoiding unnecessary duplication of activities.</w:t>
      </w:r>
      <w:r w:rsidRPr="0075799E">
        <w:rPr>
          <w:rFonts w:ascii="Arial" w:eastAsia="Calibri" w:hAnsi="Arial" w:cs="Arial"/>
          <w:sz w:val="24"/>
          <w:szCs w:val="24"/>
        </w:rPr>
        <w:br w:type="page"/>
      </w:r>
      <w:bookmarkStart w:id="5" w:name="_Toc477349600"/>
      <w:r w:rsidRPr="0075799E">
        <w:rPr>
          <w:rFonts w:ascii="Arial" w:eastAsia="Calibri" w:hAnsi="Arial" w:cs="Times New Roman"/>
          <w:b/>
          <w:bCs/>
          <w:kern w:val="32"/>
          <w:sz w:val="32"/>
          <w:szCs w:val="32"/>
        </w:rPr>
        <w:lastRenderedPageBreak/>
        <w:t>Surrey Safeguarding Adults Board Strategic Priorities 2016 – 2019</w:t>
      </w:r>
      <w:bookmarkEnd w:id="5"/>
    </w:p>
    <w:p w:rsidR="0075799E" w:rsidRPr="0075799E" w:rsidRDefault="0075799E" w:rsidP="0075799E">
      <w:pPr>
        <w:spacing w:after="0" w:line="360" w:lineRule="auto"/>
        <w:ind w:left="720"/>
        <w:rPr>
          <w:rFonts w:ascii="Arial" w:eastAsia="Calibri" w:hAnsi="Arial" w:cs="Arial"/>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2"/>
        <w:gridCol w:w="7905"/>
      </w:tblGrid>
      <w:tr w:rsidR="0075799E" w:rsidRPr="0075799E" w:rsidTr="007251AD">
        <w:trPr>
          <w:cantSplit/>
        </w:trPr>
        <w:tc>
          <w:tcPr>
            <w:tcW w:w="15877" w:type="dxa"/>
            <w:gridSpan w:val="2"/>
            <w:shd w:val="clear" w:color="auto" w:fill="E5DFEC"/>
          </w:tcPr>
          <w:p w:rsidR="0075799E" w:rsidRPr="0075799E" w:rsidRDefault="0075799E" w:rsidP="0075799E">
            <w:pPr>
              <w:spacing w:after="0" w:line="276" w:lineRule="auto"/>
              <w:rPr>
                <w:rFonts w:ascii="Arial" w:eastAsia="Calibri" w:hAnsi="Arial" w:cs="Arial"/>
                <w:b/>
                <w:szCs w:val="24"/>
              </w:rPr>
            </w:pPr>
          </w:p>
          <w:p w:rsidR="0075799E" w:rsidRPr="0075799E" w:rsidRDefault="0075799E" w:rsidP="0075799E">
            <w:pPr>
              <w:spacing w:after="0" w:line="276" w:lineRule="auto"/>
              <w:rPr>
                <w:rFonts w:ascii="Arial" w:eastAsia="Calibri" w:hAnsi="Arial" w:cs="Arial"/>
                <w:b/>
                <w:sz w:val="24"/>
                <w:szCs w:val="24"/>
              </w:rPr>
            </w:pPr>
            <w:r w:rsidRPr="0075799E">
              <w:rPr>
                <w:rFonts w:ascii="Arial" w:eastAsia="Calibri" w:hAnsi="Arial" w:cs="Arial"/>
                <w:b/>
                <w:sz w:val="24"/>
                <w:szCs w:val="24"/>
              </w:rPr>
              <w:t xml:space="preserve">1.   </w:t>
            </w:r>
            <w:r w:rsidRPr="0075799E">
              <w:rPr>
                <w:rFonts w:ascii="Arial" w:eastAsia="Calibri" w:hAnsi="Arial" w:cs="Times New Roman"/>
                <w:b/>
                <w:bCs/>
                <w:iCs/>
                <w:sz w:val="24"/>
                <w:szCs w:val="28"/>
              </w:rPr>
              <w:t>Strategic Theme:  Communications</w:t>
            </w:r>
          </w:p>
          <w:p w:rsidR="0075799E" w:rsidRPr="0075799E" w:rsidRDefault="0075799E" w:rsidP="0075799E">
            <w:pPr>
              <w:spacing w:after="0" w:line="276" w:lineRule="auto"/>
              <w:rPr>
                <w:rFonts w:ascii="Arial" w:eastAsia="Calibri" w:hAnsi="Arial" w:cs="Arial"/>
                <w:b/>
                <w:szCs w:val="24"/>
              </w:rPr>
            </w:pPr>
          </w:p>
        </w:tc>
      </w:tr>
      <w:tr w:rsidR="0075799E" w:rsidRPr="0075799E" w:rsidTr="007251AD">
        <w:trPr>
          <w:cantSplit/>
        </w:trPr>
        <w:tc>
          <w:tcPr>
            <w:tcW w:w="15877" w:type="dxa"/>
            <w:gridSpan w:val="2"/>
          </w:tcPr>
          <w:p w:rsidR="0075799E" w:rsidRPr="0075799E" w:rsidRDefault="0075799E" w:rsidP="0075799E">
            <w:pPr>
              <w:spacing w:after="0" w:line="276" w:lineRule="auto"/>
              <w:rPr>
                <w:rFonts w:ascii="Arial" w:eastAsia="Calibri" w:hAnsi="Arial" w:cs="Arial"/>
                <w:b/>
                <w:szCs w:val="24"/>
              </w:rPr>
            </w:pPr>
            <w:r w:rsidRPr="0075799E">
              <w:rPr>
                <w:rFonts w:ascii="Arial" w:eastAsia="Calibri" w:hAnsi="Arial" w:cs="Arial"/>
                <w:b/>
                <w:szCs w:val="24"/>
              </w:rPr>
              <w:t>Supports the following Key Principles: Empowerment, Prevention, Protection, Partnership</w:t>
            </w:r>
          </w:p>
        </w:tc>
      </w:tr>
      <w:tr w:rsidR="0075799E" w:rsidRPr="0075799E" w:rsidTr="007251AD">
        <w:trPr>
          <w:cantSplit/>
        </w:trPr>
        <w:tc>
          <w:tcPr>
            <w:tcW w:w="15877" w:type="dxa"/>
            <w:gridSpan w:val="2"/>
          </w:tcPr>
          <w:p w:rsidR="0075799E" w:rsidRPr="0075799E" w:rsidRDefault="0075799E" w:rsidP="0075799E">
            <w:pPr>
              <w:spacing w:after="0" w:line="276" w:lineRule="auto"/>
              <w:rPr>
                <w:rFonts w:ascii="Arial" w:eastAsia="Calibri" w:hAnsi="Arial" w:cs="Arial"/>
                <w:b/>
                <w:szCs w:val="24"/>
              </w:rPr>
            </w:pPr>
            <w:r w:rsidRPr="0075799E">
              <w:rPr>
                <w:rFonts w:ascii="Arial" w:eastAsia="Calibri" w:hAnsi="Arial" w:cs="Arial"/>
                <w:b/>
                <w:szCs w:val="24"/>
              </w:rPr>
              <w:t>Aim: To ensure their are effective communications with Surrey residents, between professionals, agencies and between different Boards and Partnerships</w:t>
            </w: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b/>
                <w:szCs w:val="24"/>
              </w:rPr>
            </w:pPr>
            <w:r w:rsidRPr="0075799E">
              <w:rPr>
                <w:rFonts w:ascii="Arial" w:eastAsia="Calibri" w:hAnsi="Arial" w:cs="Arial"/>
                <w:b/>
                <w:szCs w:val="24"/>
              </w:rPr>
              <w:t xml:space="preserve">Outcomes </w:t>
            </w:r>
          </w:p>
        </w:tc>
        <w:tc>
          <w:tcPr>
            <w:tcW w:w="7905" w:type="dxa"/>
          </w:tcPr>
          <w:p w:rsidR="0075799E" w:rsidRPr="0075799E" w:rsidRDefault="0075799E" w:rsidP="0075799E">
            <w:pPr>
              <w:spacing w:after="0" w:line="276" w:lineRule="auto"/>
              <w:rPr>
                <w:rFonts w:ascii="Arial" w:eastAsia="Calibri" w:hAnsi="Arial" w:cs="Arial"/>
                <w:b/>
                <w:szCs w:val="24"/>
              </w:rPr>
            </w:pPr>
            <w:r w:rsidRPr="0075799E">
              <w:rPr>
                <w:rFonts w:ascii="Arial" w:eastAsia="Calibri" w:hAnsi="Arial" w:cs="Arial"/>
                <w:b/>
                <w:szCs w:val="24"/>
              </w:rPr>
              <w:t>Measures of success</w:t>
            </w: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 xml:space="preserve">1.1   </w:t>
            </w:r>
          </w:p>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Residents in Surrey will understand what safeguarding is and know how to report concerns.</w:t>
            </w:r>
          </w:p>
        </w:tc>
        <w:tc>
          <w:tcPr>
            <w:tcW w:w="7905" w:type="dxa"/>
          </w:tcPr>
          <w:p w:rsidR="0075799E" w:rsidRPr="0075799E" w:rsidRDefault="0075799E" w:rsidP="0075799E">
            <w:pPr>
              <w:spacing w:after="0" w:line="276" w:lineRule="auto"/>
              <w:rPr>
                <w:rFonts w:ascii="Arial" w:eastAsia="Calibri" w:hAnsi="Arial" w:cs="Arial"/>
                <w:szCs w:val="24"/>
              </w:rPr>
            </w:pPr>
          </w:p>
          <w:p w:rsidR="0075799E" w:rsidRPr="0075799E" w:rsidRDefault="0075799E" w:rsidP="0075799E">
            <w:pPr>
              <w:numPr>
                <w:ilvl w:val="0"/>
                <w:numId w:val="20"/>
              </w:numPr>
              <w:spacing w:after="0" w:line="276" w:lineRule="auto"/>
              <w:rPr>
                <w:rFonts w:ascii="Arial" w:eastAsia="Calibri" w:hAnsi="Arial" w:cs="Arial"/>
                <w:szCs w:val="24"/>
              </w:rPr>
            </w:pPr>
            <w:r w:rsidRPr="0075799E">
              <w:rPr>
                <w:rFonts w:ascii="Arial" w:eastAsia="Calibri" w:hAnsi="Arial" w:cs="Arial"/>
                <w:szCs w:val="24"/>
              </w:rPr>
              <w:t>A range or safeguarding adults publicity materials will be available including briefings on types of abuse and neglect</w:t>
            </w:r>
          </w:p>
          <w:p w:rsidR="0075799E" w:rsidRPr="0075799E" w:rsidRDefault="0075799E" w:rsidP="0075799E">
            <w:pPr>
              <w:numPr>
                <w:ilvl w:val="0"/>
                <w:numId w:val="20"/>
              </w:numPr>
              <w:spacing w:after="0" w:line="276" w:lineRule="auto"/>
              <w:rPr>
                <w:rFonts w:ascii="Arial" w:eastAsia="Calibri" w:hAnsi="Arial" w:cs="Arial"/>
                <w:szCs w:val="24"/>
              </w:rPr>
            </w:pPr>
            <w:r w:rsidRPr="0075799E">
              <w:rPr>
                <w:rFonts w:ascii="Arial" w:eastAsia="Calibri" w:hAnsi="Arial" w:cs="Arial"/>
                <w:szCs w:val="24"/>
              </w:rPr>
              <w:t>Publicity materials will be available in a range of formats.</w:t>
            </w:r>
          </w:p>
          <w:p w:rsidR="0075799E" w:rsidRPr="0075799E" w:rsidRDefault="0075799E" w:rsidP="0075799E">
            <w:pPr>
              <w:numPr>
                <w:ilvl w:val="0"/>
                <w:numId w:val="20"/>
              </w:numPr>
              <w:spacing w:after="0" w:line="276" w:lineRule="auto"/>
              <w:rPr>
                <w:rFonts w:ascii="Arial" w:eastAsia="Calibri" w:hAnsi="Arial" w:cs="Arial"/>
                <w:szCs w:val="24"/>
              </w:rPr>
            </w:pPr>
            <w:r w:rsidRPr="0075799E">
              <w:rPr>
                <w:rFonts w:ascii="Arial" w:eastAsia="Calibri" w:hAnsi="Arial" w:cs="Arial"/>
                <w:szCs w:val="24"/>
              </w:rPr>
              <w:t xml:space="preserve">When asked, residents will say they understand what safeguarding is and how to report a concern. </w:t>
            </w: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1.2</w:t>
            </w:r>
          </w:p>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Professionals and agencies will be able to communicate effectively with other professionals regardless of their role and specialism</w:t>
            </w:r>
          </w:p>
        </w:tc>
        <w:tc>
          <w:tcPr>
            <w:tcW w:w="7905" w:type="dxa"/>
          </w:tcPr>
          <w:p w:rsidR="0075799E" w:rsidRPr="0075799E" w:rsidRDefault="0075799E" w:rsidP="0075799E">
            <w:pPr>
              <w:spacing w:after="0" w:line="276" w:lineRule="auto"/>
              <w:rPr>
                <w:rFonts w:ascii="Arial" w:eastAsia="Calibri" w:hAnsi="Arial" w:cs="Arial"/>
                <w:szCs w:val="24"/>
              </w:rPr>
            </w:pPr>
          </w:p>
          <w:p w:rsidR="0075799E" w:rsidRPr="0075799E" w:rsidRDefault="0075799E" w:rsidP="0075799E">
            <w:pPr>
              <w:numPr>
                <w:ilvl w:val="0"/>
                <w:numId w:val="19"/>
              </w:numPr>
              <w:autoSpaceDE w:val="0"/>
              <w:autoSpaceDN w:val="0"/>
              <w:adjustRightInd w:val="0"/>
              <w:spacing w:after="0" w:line="240" w:lineRule="auto"/>
              <w:rPr>
                <w:rFonts w:ascii="Arial" w:eastAsia="Calibri" w:hAnsi="Arial" w:cs="Arial"/>
                <w:szCs w:val="24"/>
                <w:lang w:eastAsia="en-GB"/>
              </w:rPr>
            </w:pPr>
            <w:r w:rsidRPr="0075799E">
              <w:rPr>
                <w:rFonts w:ascii="Arial" w:eastAsia="Calibri" w:hAnsi="Arial" w:cs="Arial"/>
                <w:szCs w:val="24"/>
              </w:rPr>
              <w:t>Roles and responsibilities will be understood and evidenced when audits and Reviews are undertaken.</w:t>
            </w:r>
          </w:p>
          <w:p w:rsidR="0075799E" w:rsidRPr="0075799E" w:rsidRDefault="0075799E" w:rsidP="0075799E">
            <w:pPr>
              <w:numPr>
                <w:ilvl w:val="0"/>
                <w:numId w:val="19"/>
              </w:numPr>
              <w:autoSpaceDE w:val="0"/>
              <w:autoSpaceDN w:val="0"/>
              <w:adjustRightInd w:val="0"/>
              <w:spacing w:after="0" w:line="240" w:lineRule="auto"/>
              <w:rPr>
                <w:rFonts w:ascii="Arial" w:eastAsia="Calibri" w:hAnsi="Arial" w:cs="Arial"/>
                <w:szCs w:val="24"/>
              </w:rPr>
            </w:pPr>
            <w:r w:rsidRPr="0075799E">
              <w:rPr>
                <w:rFonts w:ascii="Arial" w:eastAsia="Calibri" w:hAnsi="Arial" w:cs="Arial"/>
                <w:szCs w:val="24"/>
                <w:lang w:eastAsia="en-GB"/>
              </w:rPr>
              <w:t>Roles and responsibilities will be clear and collaboration and will be evidenced at each of the levels set out in section 14.197 of the Care Act statutory guidance (please see Glossary for further definition).</w:t>
            </w:r>
          </w:p>
          <w:p w:rsidR="0075799E" w:rsidRPr="0075799E" w:rsidRDefault="0075799E" w:rsidP="0075799E">
            <w:pPr>
              <w:numPr>
                <w:ilvl w:val="0"/>
                <w:numId w:val="19"/>
              </w:numPr>
              <w:autoSpaceDE w:val="0"/>
              <w:autoSpaceDN w:val="0"/>
              <w:adjustRightInd w:val="0"/>
              <w:spacing w:after="0" w:line="240" w:lineRule="auto"/>
              <w:rPr>
                <w:rFonts w:ascii="Arial" w:eastAsia="Calibri" w:hAnsi="Arial" w:cs="Arial"/>
                <w:szCs w:val="24"/>
              </w:rPr>
            </w:pPr>
            <w:r w:rsidRPr="0075799E">
              <w:rPr>
                <w:rFonts w:ascii="Arial" w:eastAsia="Calibri" w:hAnsi="Arial" w:cs="Arial"/>
                <w:szCs w:val="24"/>
                <w:lang w:eastAsia="en-GB"/>
              </w:rPr>
              <w:t>Staff at all levels will know who to contact in partner agencies to share information on safeguarding issues and adults at risk of abuse or neglect. This will also be evidence in working across geographic boundaries.</w:t>
            </w: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lastRenderedPageBreak/>
              <w:t>1.3</w:t>
            </w:r>
          </w:p>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Boards and Partnerships will understand the priorities of the Surrey Safeguarding Adults Board and will support the implementation of the plan.</w:t>
            </w:r>
          </w:p>
        </w:tc>
        <w:tc>
          <w:tcPr>
            <w:tcW w:w="7905" w:type="dxa"/>
          </w:tcPr>
          <w:p w:rsidR="0075799E" w:rsidRPr="0075799E" w:rsidRDefault="0075799E" w:rsidP="0075799E">
            <w:pPr>
              <w:spacing w:after="0" w:line="276" w:lineRule="auto"/>
              <w:rPr>
                <w:rFonts w:ascii="Arial" w:eastAsia="Calibri" w:hAnsi="Arial" w:cs="Arial"/>
                <w:szCs w:val="24"/>
              </w:rPr>
            </w:pPr>
          </w:p>
          <w:p w:rsidR="0075799E" w:rsidRPr="0075799E" w:rsidRDefault="0075799E" w:rsidP="0075799E">
            <w:pPr>
              <w:numPr>
                <w:ilvl w:val="0"/>
                <w:numId w:val="18"/>
              </w:numPr>
              <w:spacing w:after="0" w:line="276" w:lineRule="auto"/>
              <w:rPr>
                <w:rFonts w:ascii="Arial" w:eastAsia="Calibri" w:hAnsi="Arial" w:cs="Arial"/>
                <w:szCs w:val="24"/>
              </w:rPr>
            </w:pPr>
            <w:r w:rsidRPr="0075799E">
              <w:rPr>
                <w:rFonts w:ascii="Arial" w:eastAsia="Calibri" w:hAnsi="Arial" w:cs="Arial"/>
                <w:szCs w:val="24"/>
              </w:rPr>
              <w:t>The most relevant Boards and Partnerships will be indentified and links made with them.</w:t>
            </w:r>
          </w:p>
          <w:p w:rsidR="0075799E" w:rsidRPr="0075799E" w:rsidRDefault="0075799E" w:rsidP="0075799E">
            <w:pPr>
              <w:numPr>
                <w:ilvl w:val="0"/>
                <w:numId w:val="18"/>
              </w:numPr>
              <w:spacing w:after="0" w:line="276" w:lineRule="auto"/>
              <w:rPr>
                <w:rFonts w:ascii="Arial" w:eastAsia="Calibri" w:hAnsi="Arial" w:cs="Arial"/>
                <w:szCs w:val="24"/>
              </w:rPr>
            </w:pPr>
            <w:r w:rsidRPr="0075799E">
              <w:rPr>
                <w:rFonts w:ascii="Arial" w:eastAsia="Calibri" w:hAnsi="Arial" w:cs="Arial"/>
                <w:szCs w:val="24"/>
              </w:rPr>
              <w:t>Attendance at other Board &amp; Partnership meetings will be managed to ensure their members are sighted on the safeguarding adults’ agenda.</w:t>
            </w:r>
          </w:p>
          <w:p w:rsidR="0075799E" w:rsidRPr="0075799E" w:rsidRDefault="0075799E" w:rsidP="0075799E">
            <w:pPr>
              <w:numPr>
                <w:ilvl w:val="0"/>
                <w:numId w:val="18"/>
              </w:numPr>
              <w:spacing w:after="0" w:line="276" w:lineRule="auto"/>
              <w:rPr>
                <w:rFonts w:ascii="Arial" w:eastAsia="Calibri" w:hAnsi="Arial" w:cs="Arial"/>
                <w:szCs w:val="24"/>
              </w:rPr>
            </w:pPr>
            <w:r w:rsidRPr="0075799E">
              <w:rPr>
                <w:rFonts w:ascii="Arial" w:eastAsia="Calibri" w:hAnsi="Arial" w:cs="Arial"/>
                <w:szCs w:val="24"/>
              </w:rPr>
              <w:t>Shared priorities and information sharing will be evidenced through meeting notes and actions.</w:t>
            </w:r>
          </w:p>
          <w:p w:rsidR="0075799E" w:rsidRPr="0075799E" w:rsidRDefault="0075799E" w:rsidP="0075799E">
            <w:pPr>
              <w:numPr>
                <w:ilvl w:val="0"/>
                <w:numId w:val="18"/>
              </w:numPr>
              <w:spacing w:after="0" w:line="276" w:lineRule="auto"/>
              <w:rPr>
                <w:rFonts w:ascii="Arial" w:eastAsia="Calibri" w:hAnsi="Arial" w:cs="Arial"/>
                <w:szCs w:val="24"/>
              </w:rPr>
            </w:pPr>
            <w:r w:rsidRPr="0075799E">
              <w:rPr>
                <w:rFonts w:ascii="Arial" w:eastAsia="Calibri" w:hAnsi="Arial" w:cs="Arial"/>
                <w:szCs w:val="24"/>
              </w:rPr>
              <w:t>Note – this theme will be implemented alongside Theme 4 on hidden types of abuse and neglect.</w:t>
            </w:r>
          </w:p>
        </w:tc>
      </w:tr>
    </w:tbl>
    <w:p w:rsidR="0075799E" w:rsidRPr="0075799E" w:rsidRDefault="0075799E" w:rsidP="0075799E">
      <w:pPr>
        <w:spacing w:after="200" w:line="276" w:lineRule="auto"/>
        <w:rPr>
          <w:rFonts w:ascii="Arial" w:eastAsia="Calibri" w:hAnsi="Arial" w:cs="Arial"/>
          <w:szCs w:val="24"/>
        </w:rPr>
      </w:pPr>
    </w:p>
    <w:p w:rsidR="0075799E" w:rsidRPr="0075799E" w:rsidRDefault="0075799E" w:rsidP="0075799E">
      <w:pPr>
        <w:spacing w:after="200" w:line="276" w:lineRule="auto"/>
        <w:rPr>
          <w:rFonts w:ascii="Arial" w:eastAsia="Calibri" w:hAnsi="Arial" w:cs="Arial"/>
          <w:szCs w:val="24"/>
        </w:rPr>
      </w:pPr>
      <w:r w:rsidRPr="0075799E">
        <w:rPr>
          <w:rFonts w:ascii="Arial" w:eastAsia="Calibri" w:hAnsi="Arial" w:cs="Arial"/>
          <w:szCs w:val="24"/>
        </w:rPr>
        <w:br w:type="page"/>
      </w: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2"/>
        <w:gridCol w:w="7905"/>
      </w:tblGrid>
      <w:tr w:rsidR="0075799E" w:rsidRPr="0075799E" w:rsidTr="007251AD">
        <w:trPr>
          <w:cantSplit/>
        </w:trPr>
        <w:tc>
          <w:tcPr>
            <w:tcW w:w="15877" w:type="dxa"/>
            <w:gridSpan w:val="2"/>
            <w:shd w:val="clear" w:color="auto" w:fill="E5DFEC"/>
          </w:tcPr>
          <w:p w:rsidR="0075799E" w:rsidRPr="0075799E" w:rsidRDefault="0075799E" w:rsidP="0075799E">
            <w:pPr>
              <w:spacing w:after="0" w:line="276" w:lineRule="auto"/>
              <w:rPr>
                <w:rFonts w:ascii="Arial" w:eastAsia="Calibri" w:hAnsi="Arial" w:cs="Arial"/>
                <w:b/>
                <w:szCs w:val="24"/>
              </w:rPr>
            </w:pPr>
          </w:p>
          <w:p w:rsidR="0075799E" w:rsidRPr="0075799E" w:rsidRDefault="0075799E" w:rsidP="0075799E">
            <w:pPr>
              <w:spacing w:after="0" w:line="276" w:lineRule="auto"/>
              <w:rPr>
                <w:rFonts w:ascii="Arial" w:eastAsia="Calibri" w:hAnsi="Arial" w:cs="Arial"/>
                <w:b/>
                <w:sz w:val="24"/>
                <w:szCs w:val="24"/>
              </w:rPr>
            </w:pPr>
            <w:r w:rsidRPr="0075799E">
              <w:rPr>
                <w:rFonts w:ascii="Arial" w:eastAsia="Calibri" w:hAnsi="Arial" w:cs="Arial"/>
                <w:b/>
                <w:sz w:val="24"/>
                <w:szCs w:val="24"/>
              </w:rPr>
              <w:t xml:space="preserve">2.   </w:t>
            </w:r>
            <w:r w:rsidRPr="0075799E">
              <w:rPr>
                <w:rFonts w:ascii="Arial" w:eastAsia="Calibri" w:hAnsi="Arial" w:cs="Times New Roman"/>
                <w:b/>
                <w:bCs/>
                <w:iCs/>
                <w:sz w:val="24"/>
                <w:szCs w:val="28"/>
              </w:rPr>
              <w:t>Strategic Theme: Training</w:t>
            </w:r>
          </w:p>
          <w:p w:rsidR="0075799E" w:rsidRPr="0075799E" w:rsidRDefault="0075799E" w:rsidP="0075799E">
            <w:pPr>
              <w:spacing w:after="0" w:line="276" w:lineRule="auto"/>
              <w:rPr>
                <w:rFonts w:ascii="Arial" w:eastAsia="Calibri" w:hAnsi="Arial" w:cs="Arial"/>
                <w:b/>
                <w:szCs w:val="24"/>
              </w:rPr>
            </w:pPr>
          </w:p>
        </w:tc>
      </w:tr>
      <w:tr w:rsidR="0075799E" w:rsidRPr="0075799E" w:rsidTr="007251AD">
        <w:trPr>
          <w:cantSplit/>
        </w:trPr>
        <w:tc>
          <w:tcPr>
            <w:tcW w:w="15877" w:type="dxa"/>
            <w:gridSpan w:val="2"/>
          </w:tcPr>
          <w:p w:rsidR="0075799E" w:rsidRPr="0075799E" w:rsidRDefault="0075799E" w:rsidP="0075799E">
            <w:pPr>
              <w:spacing w:after="0" w:line="276" w:lineRule="auto"/>
              <w:rPr>
                <w:rFonts w:ascii="Arial" w:eastAsia="Calibri" w:hAnsi="Arial" w:cs="Arial"/>
                <w:b/>
                <w:szCs w:val="24"/>
              </w:rPr>
            </w:pPr>
            <w:r w:rsidRPr="0075799E">
              <w:rPr>
                <w:rFonts w:ascii="Arial" w:eastAsia="Calibri" w:hAnsi="Arial" w:cs="Arial"/>
                <w:b/>
                <w:szCs w:val="24"/>
              </w:rPr>
              <w:t>Supports the following Key Principles: Prevention, Proportionality, and Protection.</w:t>
            </w:r>
          </w:p>
        </w:tc>
      </w:tr>
      <w:tr w:rsidR="0075799E" w:rsidRPr="0075799E" w:rsidTr="007251AD">
        <w:trPr>
          <w:cantSplit/>
        </w:trPr>
        <w:tc>
          <w:tcPr>
            <w:tcW w:w="15877" w:type="dxa"/>
            <w:gridSpan w:val="2"/>
          </w:tcPr>
          <w:p w:rsidR="0075799E" w:rsidRPr="0075799E" w:rsidRDefault="0075799E" w:rsidP="0075799E">
            <w:pPr>
              <w:spacing w:after="0" w:line="276" w:lineRule="auto"/>
              <w:rPr>
                <w:rFonts w:ascii="Arial" w:eastAsia="Calibri" w:hAnsi="Arial" w:cs="Arial"/>
                <w:b/>
                <w:szCs w:val="24"/>
              </w:rPr>
            </w:pPr>
            <w:r w:rsidRPr="0075799E">
              <w:rPr>
                <w:rFonts w:ascii="Arial" w:eastAsia="Calibri" w:hAnsi="Arial" w:cs="Arial"/>
                <w:b/>
                <w:szCs w:val="24"/>
              </w:rPr>
              <w:t>Aim: To ensure staff and volunteers receive appropriate, high quality training on adult safeguarding that enables them to prevent, recognise and respond to concerns of abuse and neglect.</w:t>
            </w: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b/>
                <w:szCs w:val="24"/>
              </w:rPr>
            </w:pPr>
            <w:r w:rsidRPr="0075799E">
              <w:rPr>
                <w:rFonts w:ascii="Arial" w:eastAsia="Calibri" w:hAnsi="Arial" w:cs="Arial"/>
                <w:b/>
                <w:szCs w:val="24"/>
              </w:rPr>
              <w:t xml:space="preserve">Outcomes </w:t>
            </w:r>
          </w:p>
        </w:tc>
        <w:tc>
          <w:tcPr>
            <w:tcW w:w="7905" w:type="dxa"/>
          </w:tcPr>
          <w:p w:rsidR="0075799E" w:rsidRPr="0075799E" w:rsidRDefault="0075799E" w:rsidP="0075799E">
            <w:pPr>
              <w:spacing w:after="0" w:line="276" w:lineRule="auto"/>
              <w:rPr>
                <w:rFonts w:ascii="Arial" w:eastAsia="Calibri" w:hAnsi="Arial" w:cs="Arial"/>
                <w:b/>
                <w:szCs w:val="24"/>
              </w:rPr>
            </w:pPr>
            <w:r w:rsidRPr="0075799E">
              <w:rPr>
                <w:rFonts w:ascii="Arial" w:eastAsia="Calibri" w:hAnsi="Arial" w:cs="Arial"/>
                <w:b/>
                <w:szCs w:val="24"/>
              </w:rPr>
              <w:t>Measures of success</w:t>
            </w: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2.1</w:t>
            </w:r>
          </w:p>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Staff (including volunteers) will have the competencies to effectively safeguard adults at risk by having training opportunities available as and when it is needed.</w:t>
            </w:r>
          </w:p>
        </w:tc>
        <w:tc>
          <w:tcPr>
            <w:tcW w:w="7905" w:type="dxa"/>
          </w:tcPr>
          <w:p w:rsidR="0075799E" w:rsidRPr="0075799E" w:rsidRDefault="0075799E" w:rsidP="0075799E">
            <w:pPr>
              <w:spacing w:after="0" w:line="276" w:lineRule="auto"/>
              <w:rPr>
                <w:rFonts w:ascii="Arial" w:eastAsia="Calibri" w:hAnsi="Arial" w:cs="Arial"/>
                <w:szCs w:val="24"/>
              </w:rPr>
            </w:pPr>
          </w:p>
          <w:p w:rsidR="0075799E" w:rsidRPr="0075799E" w:rsidRDefault="0075799E" w:rsidP="0075799E">
            <w:pPr>
              <w:numPr>
                <w:ilvl w:val="0"/>
                <w:numId w:val="17"/>
              </w:numPr>
              <w:spacing w:after="0" w:line="276" w:lineRule="auto"/>
              <w:rPr>
                <w:rFonts w:ascii="Arial" w:eastAsia="Calibri" w:hAnsi="Arial" w:cs="Arial"/>
                <w:szCs w:val="24"/>
              </w:rPr>
            </w:pPr>
            <w:r w:rsidRPr="0075799E">
              <w:rPr>
                <w:rFonts w:ascii="Arial" w:eastAsia="Calibri" w:hAnsi="Arial" w:cs="Arial"/>
                <w:szCs w:val="24"/>
              </w:rPr>
              <w:t>Staff, at all levels including volunteers, receive effective training quickly in accordance with the Competency Framework.</w:t>
            </w:r>
          </w:p>
          <w:p w:rsidR="0075799E" w:rsidRPr="0075799E" w:rsidRDefault="0075799E" w:rsidP="0075799E">
            <w:pPr>
              <w:numPr>
                <w:ilvl w:val="0"/>
                <w:numId w:val="17"/>
              </w:numPr>
              <w:spacing w:after="0" w:line="276" w:lineRule="auto"/>
              <w:rPr>
                <w:rFonts w:ascii="Arial" w:eastAsia="Calibri" w:hAnsi="Arial" w:cs="Arial"/>
                <w:szCs w:val="24"/>
              </w:rPr>
            </w:pPr>
            <w:r w:rsidRPr="0075799E">
              <w:rPr>
                <w:rFonts w:ascii="Arial" w:eastAsia="Calibri" w:hAnsi="Arial" w:cs="Arial"/>
                <w:szCs w:val="24"/>
              </w:rPr>
              <w:t>Staff, at all levels including volunteers, have their training refreshed at suitable intervals.</w:t>
            </w:r>
          </w:p>
          <w:p w:rsidR="0075799E" w:rsidRPr="0075799E" w:rsidRDefault="0075799E" w:rsidP="0075799E">
            <w:pPr>
              <w:numPr>
                <w:ilvl w:val="0"/>
                <w:numId w:val="17"/>
              </w:numPr>
              <w:spacing w:after="0" w:line="276" w:lineRule="auto"/>
              <w:rPr>
                <w:rFonts w:ascii="Arial" w:eastAsia="Calibri" w:hAnsi="Arial" w:cs="Arial"/>
                <w:szCs w:val="24"/>
              </w:rPr>
            </w:pPr>
            <w:r w:rsidRPr="0075799E">
              <w:rPr>
                <w:rFonts w:ascii="Arial" w:eastAsia="Calibri" w:hAnsi="Arial" w:cs="Arial"/>
                <w:szCs w:val="24"/>
              </w:rPr>
              <w:t>Staff, at all levels including volunteers, competencies are assessed routinely to ensure they meet the required criteria.</w:t>
            </w:r>
          </w:p>
          <w:p w:rsidR="0075799E" w:rsidRPr="0075799E" w:rsidRDefault="0075799E" w:rsidP="0075799E">
            <w:pPr>
              <w:numPr>
                <w:ilvl w:val="0"/>
                <w:numId w:val="17"/>
              </w:numPr>
              <w:spacing w:after="0" w:line="276" w:lineRule="auto"/>
              <w:rPr>
                <w:rFonts w:ascii="Arial" w:eastAsia="Calibri" w:hAnsi="Arial" w:cs="Arial"/>
                <w:szCs w:val="24"/>
              </w:rPr>
            </w:pPr>
            <w:r w:rsidRPr="0075799E">
              <w:rPr>
                <w:rFonts w:ascii="Arial" w:eastAsia="Calibri" w:hAnsi="Arial" w:cs="Arial"/>
                <w:szCs w:val="24"/>
              </w:rPr>
              <w:t>Senior leaders in agencies can evidence that their staff, at all levels, including volunteers, have been trained to appropriate standards.</w:t>
            </w: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2.2</w:t>
            </w:r>
          </w:p>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Safeguarding adults training is of a consistently high quality regardless of who provides the training.</w:t>
            </w:r>
          </w:p>
        </w:tc>
        <w:tc>
          <w:tcPr>
            <w:tcW w:w="7905" w:type="dxa"/>
          </w:tcPr>
          <w:p w:rsidR="0075799E" w:rsidRPr="0075799E" w:rsidRDefault="0075799E" w:rsidP="0075799E">
            <w:pPr>
              <w:spacing w:after="0" w:line="276" w:lineRule="auto"/>
              <w:rPr>
                <w:rFonts w:ascii="Arial" w:eastAsia="Calibri" w:hAnsi="Arial" w:cs="Arial"/>
                <w:szCs w:val="24"/>
              </w:rPr>
            </w:pPr>
          </w:p>
          <w:p w:rsidR="0075799E" w:rsidRPr="0075799E" w:rsidRDefault="0075799E" w:rsidP="0075799E">
            <w:pPr>
              <w:numPr>
                <w:ilvl w:val="0"/>
                <w:numId w:val="16"/>
              </w:numPr>
              <w:spacing w:after="0" w:line="276" w:lineRule="auto"/>
              <w:rPr>
                <w:rFonts w:ascii="Arial" w:eastAsia="Calibri" w:hAnsi="Arial" w:cs="Arial"/>
                <w:szCs w:val="24"/>
              </w:rPr>
            </w:pPr>
            <w:r w:rsidRPr="0075799E">
              <w:rPr>
                <w:rFonts w:ascii="Arial" w:eastAsia="Calibri" w:hAnsi="Arial" w:cs="Arial"/>
                <w:szCs w:val="24"/>
              </w:rPr>
              <w:t>Staff, at all levels including volunteers, demonstrate they have the appropriate competencies following attendance at courses.</w:t>
            </w:r>
          </w:p>
          <w:p w:rsidR="0075799E" w:rsidRPr="0075799E" w:rsidRDefault="0075799E" w:rsidP="0075799E">
            <w:pPr>
              <w:numPr>
                <w:ilvl w:val="0"/>
                <w:numId w:val="16"/>
              </w:numPr>
              <w:spacing w:after="0" w:line="276" w:lineRule="auto"/>
              <w:rPr>
                <w:rFonts w:ascii="Arial" w:eastAsia="Calibri" w:hAnsi="Arial" w:cs="Arial"/>
                <w:szCs w:val="24"/>
              </w:rPr>
            </w:pPr>
            <w:r w:rsidRPr="0075799E">
              <w:rPr>
                <w:rFonts w:ascii="Arial" w:eastAsia="Calibri" w:hAnsi="Arial" w:cs="Arial"/>
                <w:szCs w:val="24"/>
              </w:rPr>
              <w:t>Positive feedback is received following attendance at training courses.</w:t>
            </w:r>
          </w:p>
          <w:p w:rsidR="0075799E" w:rsidRPr="0075799E" w:rsidRDefault="0075799E" w:rsidP="0075799E">
            <w:pPr>
              <w:numPr>
                <w:ilvl w:val="0"/>
                <w:numId w:val="16"/>
              </w:numPr>
              <w:spacing w:after="0" w:line="276" w:lineRule="auto"/>
              <w:rPr>
                <w:rFonts w:ascii="Arial" w:eastAsia="Calibri" w:hAnsi="Arial" w:cs="Arial"/>
                <w:szCs w:val="24"/>
              </w:rPr>
            </w:pPr>
            <w:r w:rsidRPr="0075799E">
              <w:rPr>
                <w:rFonts w:ascii="Arial" w:eastAsia="Calibri" w:hAnsi="Arial" w:cs="Arial"/>
                <w:szCs w:val="24"/>
              </w:rPr>
              <w:t>A programme of quality assurance of the safeguarding training is evidenced.</w:t>
            </w:r>
          </w:p>
        </w:tc>
      </w:tr>
    </w:tbl>
    <w:p w:rsidR="0075799E" w:rsidRPr="0075799E" w:rsidRDefault="0075799E" w:rsidP="0075799E">
      <w:pPr>
        <w:spacing w:after="200" w:line="276" w:lineRule="auto"/>
        <w:rPr>
          <w:rFonts w:ascii="Arial" w:eastAsia="Calibri" w:hAnsi="Arial" w:cs="Arial"/>
          <w:szCs w:val="24"/>
        </w:rPr>
      </w:pPr>
    </w:p>
    <w:p w:rsidR="0075799E" w:rsidRPr="0075799E" w:rsidRDefault="0075799E" w:rsidP="0075799E">
      <w:pPr>
        <w:spacing w:after="200" w:line="276" w:lineRule="auto"/>
        <w:rPr>
          <w:rFonts w:ascii="Arial" w:eastAsia="Calibri" w:hAnsi="Arial" w:cs="Arial"/>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2"/>
        <w:gridCol w:w="7905"/>
      </w:tblGrid>
      <w:tr w:rsidR="0075799E" w:rsidRPr="0075799E" w:rsidTr="007251AD">
        <w:trPr>
          <w:cantSplit/>
        </w:trPr>
        <w:tc>
          <w:tcPr>
            <w:tcW w:w="15877" w:type="dxa"/>
            <w:gridSpan w:val="2"/>
            <w:shd w:val="clear" w:color="auto" w:fill="E5DFEC"/>
          </w:tcPr>
          <w:p w:rsidR="0075799E" w:rsidRPr="0075799E" w:rsidRDefault="0075799E" w:rsidP="0075799E">
            <w:pPr>
              <w:spacing w:after="0" w:line="276" w:lineRule="auto"/>
              <w:rPr>
                <w:rFonts w:ascii="Arial" w:eastAsia="Calibri" w:hAnsi="Arial" w:cs="Arial"/>
                <w:b/>
                <w:szCs w:val="24"/>
              </w:rPr>
            </w:pPr>
            <w:r w:rsidRPr="0075799E">
              <w:rPr>
                <w:rFonts w:ascii="Arial" w:eastAsia="Calibri" w:hAnsi="Arial" w:cs="Arial"/>
                <w:szCs w:val="24"/>
              </w:rPr>
              <w:br w:type="page"/>
            </w:r>
          </w:p>
          <w:p w:rsidR="0075799E" w:rsidRPr="0075799E" w:rsidRDefault="0075799E" w:rsidP="0075799E">
            <w:pPr>
              <w:spacing w:after="0" w:line="276" w:lineRule="auto"/>
              <w:rPr>
                <w:rFonts w:ascii="Arial" w:eastAsia="Calibri" w:hAnsi="Arial" w:cs="Arial"/>
                <w:b/>
                <w:sz w:val="24"/>
                <w:szCs w:val="24"/>
              </w:rPr>
            </w:pPr>
            <w:r w:rsidRPr="0075799E">
              <w:rPr>
                <w:rFonts w:ascii="Arial" w:eastAsia="Calibri" w:hAnsi="Arial" w:cs="Arial"/>
                <w:b/>
                <w:szCs w:val="24"/>
              </w:rPr>
              <w:t xml:space="preserve">3.   </w:t>
            </w:r>
            <w:r w:rsidRPr="0075799E">
              <w:rPr>
                <w:rFonts w:ascii="Arial" w:eastAsia="Calibri" w:hAnsi="Arial" w:cs="Times New Roman"/>
                <w:b/>
                <w:bCs/>
                <w:iCs/>
                <w:sz w:val="24"/>
                <w:szCs w:val="28"/>
              </w:rPr>
              <w:t>Strategic Theme:  To embrace a culture of learning</w:t>
            </w:r>
          </w:p>
          <w:p w:rsidR="0075799E" w:rsidRPr="0075799E" w:rsidRDefault="0075799E" w:rsidP="0075799E">
            <w:pPr>
              <w:spacing w:after="0" w:line="276" w:lineRule="auto"/>
              <w:rPr>
                <w:rFonts w:ascii="Arial" w:eastAsia="Calibri" w:hAnsi="Arial" w:cs="Arial"/>
                <w:szCs w:val="24"/>
              </w:rPr>
            </w:pPr>
          </w:p>
        </w:tc>
      </w:tr>
      <w:tr w:rsidR="0075799E" w:rsidRPr="0075799E" w:rsidTr="007251AD">
        <w:trPr>
          <w:cantSplit/>
        </w:trPr>
        <w:tc>
          <w:tcPr>
            <w:tcW w:w="15877" w:type="dxa"/>
            <w:gridSpan w:val="2"/>
          </w:tcPr>
          <w:p w:rsidR="0075799E" w:rsidRPr="0075799E" w:rsidRDefault="0075799E" w:rsidP="0075799E">
            <w:pPr>
              <w:spacing w:after="0" w:line="276" w:lineRule="auto"/>
              <w:rPr>
                <w:rFonts w:ascii="Arial" w:eastAsia="Calibri" w:hAnsi="Arial" w:cs="Arial"/>
                <w:b/>
                <w:szCs w:val="24"/>
              </w:rPr>
            </w:pPr>
            <w:r w:rsidRPr="0075799E">
              <w:rPr>
                <w:rFonts w:ascii="Arial" w:eastAsia="Calibri" w:hAnsi="Arial" w:cs="Arial"/>
                <w:b/>
                <w:szCs w:val="24"/>
              </w:rPr>
              <w:t>Supports the following Key Principles: Prevention, Proportionality, Accountability</w:t>
            </w:r>
          </w:p>
        </w:tc>
      </w:tr>
      <w:tr w:rsidR="0075799E" w:rsidRPr="0075799E" w:rsidTr="007251AD">
        <w:trPr>
          <w:cantSplit/>
        </w:trPr>
        <w:tc>
          <w:tcPr>
            <w:tcW w:w="15877" w:type="dxa"/>
            <w:gridSpan w:val="2"/>
          </w:tcPr>
          <w:p w:rsidR="0075799E" w:rsidRPr="0075799E" w:rsidRDefault="0075799E" w:rsidP="0075799E">
            <w:pPr>
              <w:spacing w:after="0" w:line="276" w:lineRule="auto"/>
              <w:rPr>
                <w:rFonts w:ascii="Arial" w:eastAsia="Calibri" w:hAnsi="Arial" w:cs="Arial"/>
                <w:b/>
                <w:szCs w:val="24"/>
              </w:rPr>
            </w:pPr>
            <w:r w:rsidRPr="0075799E">
              <w:rPr>
                <w:rFonts w:ascii="Arial" w:eastAsia="Calibri" w:hAnsi="Arial" w:cs="Arial"/>
                <w:b/>
                <w:szCs w:val="24"/>
              </w:rPr>
              <w:lastRenderedPageBreak/>
              <w:t xml:space="preserve">Aim: To embed a culture of openness and continuous learning </w:t>
            </w: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b/>
                <w:szCs w:val="24"/>
              </w:rPr>
            </w:pPr>
            <w:r w:rsidRPr="0075799E">
              <w:rPr>
                <w:rFonts w:ascii="Arial" w:eastAsia="Calibri" w:hAnsi="Arial" w:cs="Arial"/>
                <w:b/>
                <w:szCs w:val="24"/>
              </w:rPr>
              <w:t xml:space="preserve">Outcomes </w:t>
            </w:r>
          </w:p>
        </w:tc>
        <w:tc>
          <w:tcPr>
            <w:tcW w:w="7905" w:type="dxa"/>
          </w:tcPr>
          <w:p w:rsidR="0075799E" w:rsidRPr="0075799E" w:rsidRDefault="0075799E" w:rsidP="0075799E">
            <w:pPr>
              <w:spacing w:after="0" w:line="276" w:lineRule="auto"/>
              <w:rPr>
                <w:rFonts w:ascii="Arial" w:eastAsia="Calibri" w:hAnsi="Arial" w:cs="Arial"/>
                <w:b/>
                <w:szCs w:val="24"/>
              </w:rPr>
            </w:pPr>
            <w:r w:rsidRPr="0075799E">
              <w:rPr>
                <w:rFonts w:ascii="Arial" w:eastAsia="Calibri" w:hAnsi="Arial" w:cs="Arial"/>
                <w:b/>
                <w:szCs w:val="24"/>
              </w:rPr>
              <w:t>Measures of success</w:t>
            </w: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3.1</w:t>
            </w:r>
          </w:p>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 xml:space="preserve">Lessons will be learned and practices changed as a result of learning lessons from Safeguarding Adults Reviews in Surrey. </w:t>
            </w:r>
          </w:p>
        </w:tc>
        <w:tc>
          <w:tcPr>
            <w:tcW w:w="7905" w:type="dxa"/>
          </w:tcPr>
          <w:p w:rsidR="0075799E" w:rsidRPr="0075799E" w:rsidRDefault="0075799E" w:rsidP="0075799E">
            <w:pPr>
              <w:spacing w:after="0" w:line="276" w:lineRule="auto"/>
              <w:rPr>
                <w:rFonts w:ascii="Arial" w:eastAsia="Calibri" w:hAnsi="Arial" w:cs="Arial"/>
                <w:szCs w:val="24"/>
              </w:rPr>
            </w:pPr>
          </w:p>
          <w:p w:rsidR="0075799E" w:rsidRPr="0075799E" w:rsidRDefault="0075799E" w:rsidP="0075799E">
            <w:pPr>
              <w:numPr>
                <w:ilvl w:val="0"/>
                <w:numId w:val="15"/>
              </w:numPr>
              <w:spacing w:after="0" w:line="276" w:lineRule="auto"/>
              <w:rPr>
                <w:rFonts w:ascii="Arial" w:eastAsia="Calibri" w:hAnsi="Arial" w:cs="Arial"/>
                <w:szCs w:val="24"/>
              </w:rPr>
            </w:pPr>
            <w:r w:rsidRPr="0075799E">
              <w:rPr>
                <w:rFonts w:ascii="Arial" w:eastAsia="Calibri" w:hAnsi="Arial" w:cs="Arial"/>
                <w:szCs w:val="24"/>
              </w:rPr>
              <w:t>Action Plans from Surrey Safeguarding Adults Reviews and Serious Case Reviews will be complete and demonstrate lessons have resulted in a change in practices being evidenced and embedded.</w:t>
            </w:r>
          </w:p>
          <w:p w:rsidR="0075799E" w:rsidRPr="0075799E" w:rsidRDefault="0075799E" w:rsidP="0075799E">
            <w:pPr>
              <w:numPr>
                <w:ilvl w:val="0"/>
                <w:numId w:val="15"/>
              </w:numPr>
              <w:spacing w:after="0" w:line="276" w:lineRule="auto"/>
              <w:rPr>
                <w:rFonts w:ascii="Arial" w:eastAsia="Calibri" w:hAnsi="Arial" w:cs="Arial"/>
                <w:szCs w:val="24"/>
              </w:rPr>
            </w:pPr>
            <w:r w:rsidRPr="0075799E">
              <w:rPr>
                <w:rFonts w:ascii="Arial" w:eastAsia="Calibri" w:hAnsi="Arial" w:cs="Arial"/>
                <w:szCs w:val="24"/>
              </w:rPr>
              <w:t>Auditing will take place 6 months after action plans are initially completed to ensure the desired outcomes have been achieved.</w:t>
            </w: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3.2</w:t>
            </w:r>
          </w:p>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Lessons will be learned and practices changed as a result of learning from adult’s safeguarding experiences</w:t>
            </w:r>
          </w:p>
        </w:tc>
        <w:tc>
          <w:tcPr>
            <w:tcW w:w="7905" w:type="dxa"/>
          </w:tcPr>
          <w:p w:rsidR="0075799E" w:rsidRPr="0075799E" w:rsidRDefault="0075799E" w:rsidP="0075799E">
            <w:pPr>
              <w:spacing w:after="0" w:line="276" w:lineRule="auto"/>
              <w:rPr>
                <w:rFonts w:ascii="Arial" w:eastAsia="Calibri" w:hAnsi="Arial" w:cs="Arial"/>
                <w:szCs w:val="24"/>
              </w:rPr>
            </w:pPr>
          </w:p>
          <w:p w:rsidR="0075799E" w:rsidRPr="0075799E" w:rsidRDefault="0075799E" w:rsidP="0075799E">
            <w:pPr>
              <w:numPr>
                <w:ilvl w:val="0"/>
                <w:numId w:val="14"/>
              </w:numPr>
              <w:spacing w:after="0" w:line="276" w:lineRule="auto"/>
              <w:rPr>
                <w:rFonts w:ascii="Arial" w:eastAsia="Calibri" w:hAnsi="Arial" w:cs="Arial"/>
                <w:szCs w:val="24"/>
              </w:rPr>
            </w:pPr>
            <w:r w:rsidRPr="0075799E">
              <w:rPr>
                <w:rFonts w:ascii="Arial" w:eastAsia="Calibri" w:hAnsi="Arial" w:cs="Arial"/>
                <w:szCs w:val="24"/>
              </w:rPr>
              <w:t>Case file audits will be undertaken and reveal how safeguarding responses can be improved.</w:t>
            </w:r>
          </w:p>
          <w:p w:rsidR="0075799E" w:rsidRPr="0075799E" w:rsidRDefault="0075799E" w:rsidP="0075799E">
            <w:pPr>
              <w:numPr>
                <w:ilvl w:val="0"/>
                <w:numId w:val="14"/>
              </w:numPr>
              <w:spacing w:after="0" w:line="276" w:lineRule="auto"/>
              <w:rPr>
                <w:rFonts w:ascii="Arial" w:eastAsia="Calibri" w:hAnsi="Arial" w:cs="Arial"/>
                <w:szCs w:val="24"/>
              </w:rPr>
            </w:pPr>
            <w:r w:rsidRPr="0075799E">
              <w:rPr>
                <w:rFonts w:ascii="Arial" w:eastAsia="Calibri" w:hAnsi="Arial" w:cs="Arial"/>
                <w:szCs w:val="24"/>
              </w:rPr>
              <w:t>Information on making safeguarding personal will show how many adults who go through the safeguarding pathway will have had their desired outcomes met.</w:t>
            </w: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3.3</w:t>
            </w:r>
          </w:p>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 xml:space="preserve">Learning from other Boards / Partnerships will be implemented or assurance given that safeguarding adults practices in Surrey meet statutory responsibilities. </w:t>
            </w:r>
          </w:p>
        </w:tc>
        <w:tc>
          <w:tcPr>
            <w:tcW w:w="7905" w:type="dxa"/>
          </w:tcPr>
          <w:p w:rsidR="0075799E" w:rsidRPr="0075799E" w:rsidRDefault="0075799E" w:rsidP="0075799E">
            <w:pPr>
              <w:spacing w:after="0" w:line="276" w:lineRule="auto"/>
              <w:rPr>
                <w:rFonts w:ascii="Arial" w:eastAsia="Calibri" w:hAnsi="Arial" w:cs="Arial"/>
                <w:szCs w:val="24"/>
              </w:rPr>
            </w:pPr>
          </w:p>
          <w:p w:rsidR="0075799E" w:rsidRPr="0075799E" w:rsidRDefault="0075799E" w:rsidP="0075799E">
            <w:pPr>
              <w:numPr>
                <w:ilvl w:val="0"/>
                <w:numId w:val="13"/>
              </w:numPr>
              <w:spacing w:after="0" w:line="276" w:lineRule="auto"/>
              <w:rPr>
                <w:rFonts w:ascii="Arial" w:eastAsia="Calibri" w:hAnsi="Arial" w:cs="Arial"/>
                <w:szCs w:val="24"/>
              </w:rPr>
            </w:pPr>
            <w:r w:rsidRPr="0075799E">
              <w:rPr>
                <w:rFonts w:ascii="Arial" w:eastAsia="Calibri" w:hAnsi="Arial" w:cs="Arial"/>
                <w:szCs w:val="24"/>
              </w:rPr>
              <w:t>The Board will receive and respond to Reviews published elsewhere to learn from those lessons. To include Domestic Homicide Reviews and Children’s Serious Case Reviews.</w:t>
            </w:r>
          </w:p>
          <w:p w:rsidR="0075799E" w:rsidRPr="0075799E" w:rsidRDefault="0075799E" w:rsidP="0075799E">
            <w:pPr>
              <w:numPr>
                <w:ilvl w:val="0"/>
                <w:numId w:val="13"/>
              </w:numPr>
              <w:spacing w:after="0" w:line="276" w:lineRule="auto"/>
              <w:rPr>
                <w:rFonts w:ascii="Arial" w:eastAsia="Calibri" w:hAnsi="Arial" w:cs="Arial"/>
                <w:szCs w:val="24"/>
              </w:rPr>
            </w:pPr>
            <w:r w:rsidRPr="0075799E">
              <w:rPr>
                <w:rFonts w:ascii="Arial" w:eastAsia="Calibri" w:hAnsi="Arial" w:cs="Arial"/>
                <w:szCs w:val="24"/>
              </w:rPr>
              <w:t xml:space="preserve">There will be evidence from agendas and meeting notes to show how learning has been disseminated. </w:t>
            </w:r>
          </w:p>
          <w:p w:rsidR="0075799E" w:rsidRPr="0075799E" w:rsidRDefault="0075799E" w:rsidP="0075799E">
            <w:pPr>
              <w:spacing w:after="0" w:line="276" w:lineRule="auto"/>
              <w:ind w:left="360"/>
              <w:rPr>
                <w:rFonts w:ascii="Arial" w:eastAsia="Calibri" w:hAnsi="Arial" w:cs="Arial"/>
                <w:szCs w:val="24"/>
              </w:rPr>
            </w:pP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3.4</w:t>
            </w:r>
          </w:p>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Learning from guidance and Reports will be implemented or assurance given that adult safeguarding practices in Surrey meet statutory responsibilities..</w:t>
            </w:r>
          </w:p>
        </w:tc>
        <w:tc>
          <w:tcPr>
            <w:tcW w:w="7905" w:type="dxa"/>
          </w:tcPr>
          <w:p w:rsidR="0075799E" w:rsidRPr="0075799E" w:rsidRDefault="0075799E" w:rsidP="0075799E">
            <w:pPr>
              <w:spacing w:after="0" w:line="276" w:lineRule="auto"/>
              <w:rPr>
                <w:rFonts w:ascii="Arial" w:eastAsia="Calibri" w:hAnsi="Arial" w:cs="Arial"/>
                <w:szCs w:val="24"/>
              </w:rPr>
            </w:pPr>
          </w:p>
          <w:p w:rsidR="0075799E" w:rsidRPr="0075799E" w:rsidRDefault="0075799E" w:rsidP="0075799E">
            <w:pPr>
              <w:numPr>
                <w:ilvl w:val="0"/>
                <w:numId w:val="12"/>
              </w:numPr>
              <w:spacing w:after="0" w:line="276" w:lineRule="auto"/>
              <w:rPr>
                <w:rFonts w:ascii="Arial" w:eastAsia="Calibri" w:hAnsi="Arial" w:cs="Arial"/>
                <w:szCs w:val="24"/>
              </w:rPr>
            </w:pPr>
            <w:r w:rsidRPr="0075799E">
              <w:rPr>
                <w:rFonts w:ascii="Arial" w:eastAsia="Calibri" w:hAnsi="Arial" w:cs="Arial"/>
                <w:szCs w:val="24"/>
              </w:rPr>
              <w:t>The Board will review practices in Surrey and revise them in accordance with guidance and recommendations published in other parts of the country.</w:t>
            </w:r>
          </w:p>
          <w:p w:rsidR="0075799E" w:rsidRPr="0075799E" w:rsidRDefault="0075799E" w:rsidP="0075799E">
            <w:pPr>
              <w:numPr>
                <w:ilvl w:val="0"/>
                <w:numId w:val="12"/>
              </w:numPr>
              <w:spacing w:after="0" w:line="276" w:lineRule="auto"/>
              <w:rPr>
                <w:rFonts w:ascii="Arial" w:eastAsia="Calibri" w:hAnsi="Arial" w:cs="Arial"/>
                <w:szCs w:val="24"/>
              </w:rPr>
            </w:pPr>
            <w:r w:rsidRPr="0075799E">
              <w:rPr>
                <w:rFonts w:ascii="Arial" w:eastAsia="Calibri" w:hAnsi="Arial" w:cs="Arial"/>
                <w:szCs w:val="24"/>
              </w:rPr>
              <w:t>There will be evidence of new policies or changes to existing policies in response to learning.</w:t>
            </w:r>
          </w:p>
        </w:tc>
      </w:tr>
    </w:tbl>
    <w:p w:rsidR="0075799E" w:rsidRPr="0075799E" w:rsidRDefault="0075799E" w:rsidP="0075799E">
      <w:pPr>
        <w:spacing w:after="200" w:line="276" w:lineRule="auto"/>
        <w:rPr>
          <w:rFonts w:ascii="Arial" w:eastAsia="Calibri" w:hAnsi="Arial" w:cs="Arial"/>
          <w:szCs w:val="24"/>
        </w:rPr>
      </w:pPr>
    </w:p>
    <w:p w:rsidR="0075799E" w:rsidRPr="0075799E" w:rsidRDefault="0075799E" w:rsidP="0075799E">
      <w:pPr>
        <w:spacing w:after="200" w:line="276" w:lineRule="auto"/>
        <w:rPr>
          <w:rFonts w:ascii="Arial" w:eastAsia="Calibri" w:hAnsi="Arial" w:cs="Arial"/>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2"/>
        <w:gridCol w:w="7905"/>
      </w:tblGrid>
      <w:tr w:rsidR="0075799E" w:rsidRPr="0075799E" w:rsidTr="007251AD">
        <w:trPr>
          <w:cantSplit/>
        </w:trPr>
        <w:tc>
          <w:tcPr>
            <w:tcW w:w="15877" w:type="dxa"/>
            <w:gridSpan w:val="2"/>
            <w:shd w:val="clear" w:color="auto" w:fill="E5DFEC"/>
          </w:tcPr>
          <w:p w:rsidR="0075799E" w:rsidRPr="0075799E" w:rsidRDefault="0075799E" w:rsidP="0075799E">
            <w:pPr>
              <w:spacing w:after="0" w:line="276" w:lineRule="auto"/>
              <w:rPr>
                <w:rFonts w:ascii="Arial" w:eastAsia="Calibri" w:hAnsi="Arial" w:cs="Arial"/>
                <w:b/>
                <w:szCs w:val="24"/>
              </w:rPr>
            </w:pPr>
            <w:r w:rsidRPr="0075799E">
              <w:rPr>
                <w:rFonts w:ascii="Arial" w:eastAsia="Calibri" w:hAnsi="Arial" w:cs="Arial"/>
                <w:szCs w:val="24"/>
              </w:rPr>
              <w:lastRenderedPageBreak/>
              <w:br w:type="page"/>
            </w:r>
          </w:p>
          <w:p w:rsidR="0075799E" w:rsidRPr="0075799E" w:rsidRDefault="0075799E" w:rsidP="0075799E">
            <w:pPr>
              <w:spacing w:after="0" w:line="276" w:lineRule="auto"/>
              <w:rPr>
                <w:rFonts w:ascii="Arial" w:eastAsia="Calibri" w:hAnsi="Arial" w:cs="Arial"/>
                <w:b/>
                <w:i/>
                <w:sz w:val="24"/>
                <w:szCs w:val="24"/>
              </w:rPr>
            </w:pPr>
            <w:r w:rsidRPr="0075799E">
              <w:rPr>
                <w:rFonts w:ascii="Arial" w:eastAsia="Calibri" w:hAnsi="Arial" w:cs="Arial"/>
                <w:b/>
                <w:sz w:val="24"/>
                <w:szCs w:val="24"/>
              </w:rPr>
              <w:t xml:space="preserve">4.   </w:t>
            </w:r>
            <w:r w:rsidRPr="0075799E">
              <w:rPr>
                <w:rFonts w:ascii="Arial" w:eastAsia="Calibri" w:hAnsi="Arial" w:cs="Times New Roman"/>
                <w:b/>
                <w:bCs/>
                <w:iCs/>
                <w:sz w:val="24"/>
                <w:szCs w:val="28"/>
              </w:rPr>
              <w:t>Strategic Theme:  Types of abuse and neglect that are frequently hidden from professionals or are hard to detect</w:t>
            </w:r>
            <w:r w:rsidRPr="0075799E">
              <w:rPr>
                <w:rFonts w:ascii="Arial" w:eastAsia="Calibri" w:hAnsi="Arial" w:cs="Arial"/>
                <w:b/>
                <w:sz w:val="24"/>
                <w:szCs w:val="24"/>
              </w:rPr>
              <w:t xml:space="preserve">. </w:t>
            </w:r>
            <w:r w:rsidRPr="0075799E">
              <w:rPr>
                <w:rFonts w:ascii="Arial" w:eastAsia="Calibri" w:hAnsi="Arial" w:cs="Arial"/>
                <w:b/>
                <w:i/>
                <w:sz w:val="24"/>
                <w:szCs w:val="24"/>
              </w:rPr>
              <w:t>See ‘Glossary’ for further information.</w:t>
            </w:r>
          </w:p>
          <w:p w:rsidR="0075799E" w:rsidRPr="0075799E" w:rsidRDefault="0075799E" w:rsidP="0075799E">
            <w:pPr>
              <w:spacing w:after="0" w:line="276" w:lineRule="auto"/>
              <w:rPr>
                <w:rFonts w:ascii="Arial" w:eastAsia="Calibri" w:hAnsi="Arial" w:cs="Arial"/>
                <w:b/>
                <w:szCs w:val="24"/>
              </w:rPr>
            </w:pPr>
          </w:p>
        </w:tc>
      </w:tr>
      <w:tr w:rsidR="0075799E" w:rsidRPr="0075799E" w:rsidTr="007251AD">
        <w:trPr>
          <w:cantSplit/>
        </w:trPr>
        <w:tc>
          <w:tcPr>
            <w:tcW w:w="15877" w:type="dxa"/>
            <w:gridSpan w:val="2"/>
          </w:tcPr>
          <w:p w:rsidR="0075799E" w:rsidRPr="0075799E" w:rsidRDefault="0075799E" w:rsidP="0075799E">
            <w:pPr>
              <w:spacing w:after="0" w:line="276" w:lineRule="auto"/>
              <w:rPr>
                <w:rFonts w:ascii="Arial" w:eastAsia="Calibri" w:hAnsi="Arial" w:cs="Arial"/>
                <w:b/>
                <w:szCs w:val="24"/>
              </w:rPr>
            </w:pPr>
            <w:r w:rsidRPr="0075799E">
              <w:rPr>
                <w:rFonts w:ascii="Arial" w:eastAsia="Calibri" w:hAnsi="Arial" w:cs="Arial"/>
                <w:b/>
                <w:szCs w:val="24"/>
              </w:rPr>
              <w:t>Supports the following Key Principles: Empowerment, Prevention, and Partnership.</w:t>
            </w:r>
          </w:p>
        </w:tc>
      </w:tr>
      <w:tr w:rsidR="0075799E" w:rsidRPr="0075799E" w:rsidTr="007251AD">
        <w:trPr>
          <w:cantSplit/>
        </w:trPr>
        <w:tc>
          <w:tcPr>
            <w:tcW w:w="15877" w:type="dxa"/>
            <w:gridSpan w:val="2"/>
          </w:tcPr>
          <w:p w:rsidR="0075799E" w:rsidRPr="0075799E" w:rsidRDefault="0075799E" w:rsidP="0075799E">
            <w:pPr>
              <w:spacing w:after="0" w:line="276" w:lineRule="auto"/>
              <w:rPr>
                <w:rFonts w:ascii="Arial" w:eastAsia="Calibri" w:hAnsi="Arial" w:cs="Arial"/>
                <w:b/>
                <w:szCs w:val="24"/>
              </w:rPr>
            </w:pPr>
            <w:r w:rsidRPr="0075799E">
              <w:rPr>
                <w:rFonts w:ascii="Arial" w:eastAsia="Calibri" w:hAnsi="Arial" w:cs="Arial"/>
                <w:b/>
                <w:szCs w:val="24"/>
              </w:rPr>
              <w:t>Aim: To have a better understanding of how prevalent these types of abuse and neglect are and how best to respond</w:t>
            </w: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b/>
                <w:szCs w:val="24"/>
              </w:rPr>
            </w:pPr>
            <w:r w:rsidRPr="0075799E">
              <w:rPr>
                <w:rFonts w:ascii="Arial" w:eastAsia="Calibri" w:hAnsi="Arial" w:cs="Arial"/>
                <w:b/>
                <w:szCs w:val="24"/>
              </w:rPr>
              <w:t xml:space="preserve">Outcomes </w:t>
            </w:r>
          </w:p>
        </w:tc>
        <w:tc>
          <w:tcPr>
            <w:tcW w:w="7905" w:type="dxa"/>
          </w:tcPr>
          <w:p w:rsidR="0075799E" w:rsidRPr="0075799E" w:rsidRDefault="0075799E" w:rsidP="0075799E">
            <w:pPr>
              <w:spacing w:after="0" w:line="276" w:lineRule="auto"/>
              <w:rPr>
                <w:rFonts w:ascii="Arial" w:eastAsia="Calibri" w:hAnsi="Arial" w:cs="Arial"/>
                <w:b/>
                <w:szCs w:val="24"/>
              </w:rPr>
            </w:pPr>
            <w:r w:rsidRPr="0075799E">
              <w:rPr>
                <w:rFonts w:ascii="Arial" w:eastAsia="Calibri" w:hAnsi="Arial" w:cs="Arial"/>
                <w:b/>
                <w:szCs w:val="24"/>
              </w:rPr>
              <w:t>Measures of success</w:t>
            </w: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4.1</w:t>
            </w:r>
          </w:p>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Accurate and informative data for all types of abuse and neglect will be available and be shown to support and drive activities</w:t>
            </w:r>
          </w:p>
        </w:tc>
        <w:tc>
          <w:tcPr>
            <w:tcW w:w="7905" w:type="dxa"/>
          </w:tcPr>
          <w:p w:rsidR="0075799E" w:rsidRPr="0075799E" w:rsidRDefault="0075799E" w:rsidP="0075799E">
            <w:pPr>
              <w:spacing w:after="0" w:line="276" w:lineRule="auto"/>
              <w:rPr>
                <w:rFonts w:ascii="Arial" w:eastAsia="Calibri" w:hAnsi="Arial" w:cs="Arial"/>
                <w:szCs w:val="24"/>
              </w:rPr>
            </w:pPr>
          </w:p>
          <w:p w:rsidR="0075799E" w:rsidRPr="0075799E" w:rsidRDefault="0075799E" w:rsidP="0075799E">
            <w:pPr>
              <w:numPr>
                <w:ilvl w:val="0"/>
                <w:numId w:val="10"/>
              </w:numPr>
              <w:spacing w:after="0" w:line="276" w:lineRule="auto"/>
              <w:rPr>
                <w:rFonts w:ascii="Arial" w:eastAsia="Calibri" w:hAnsi="Arial" w:cs="Arial"/>
                <w:szCs w:val="24"/>
              </w:rPr>
            </w:pPr>
            <w:r w:rsidRPr="0075799E">
              <w:rPr>
                <w:rFonts w:ascii="Arial" w:eastAsia="Calibri" w:hAnsi="Arial" w:cs="Arial"/>
                <w:szCs w:val="24"/>
              </w:rPr>
              <w:t>The Board will have a multi-agency dashboard that shows how effectively adults at risk are safeguarded in Surrey.</w:t>
            </w:r>
          </w:p>
          <w:p w:rsidR="0075799E" w:rsidRPr="0075799E" w:rsidRDefault="0075799E" w:rsidP="0075799E">
            <w:pPr>
              <w:numPr>
                <w:ilvl w:val="0"/>
                <w:numId w:val="10"/>
              </w:numPr>
              <w:spacing w:after="0" w:line="276" w:lineRule="auto"/>
              <w:rPr>
                <w:rFonts w:ascii="Arial" w:eastAsia="Calibri" w:hAnsi="Arial" w:cs="Arial"/>
                <w:szCs w:val="24"/>
              </w:rPr>
            </w:pPr>
            <w:r w:rsidRPr="0075799E">
              <w:rPr>
                <w:rFonts w:ascii="Arial" w:eastAsia="Calibri" w:hAnsi="Arial" w:cs="Arial"/>
                <w:szCs w:val="24"/>
              </w:rPr>
              <w:t>Data and other intelligence will be available in timely manner and reported to the Board at regular intervals.</w:t>
            </w:r>
          </w:p>
          <w:p w:rsidR="0075799E" w:rsidRPr="0075799E" w:rsidRDefault="0075799E" w:rsidP="0075799E">
            <w:pPr>
              <w:numPr>
                <w:ilvl w:val="0"/>
                <w:numId w:val="10"/>
              </w:numPr>
              <w:spacing w:after="0" w:line="276" w:lineRule="auto"/>
              <w:rPr>
                <w:rFonts w:ascii="Arial" w:eastAsia="Calibri" w:hAnsi="Arial" w:cs="Arial"/>
                <w:szCs w:val="24"/>
              </w:rPr>
            </w:pPr>
            <w:r w:rsidRPr="0075799E">
              <w:rPr>
                <w:rFonts w:ascii="Arial" w:eastAsia="Calibri" w:hAnsi="Arial" w:cs="Arial"/>
                <w:szCs w:val="24"/>
              </w:rPr>
              <w:t>The Board will be able to share data and the analysis of the data.</w:t>
            </w:r>
          </w:p>
          <w:p w:rsidR="0075799E" w:rsidRPr="0075799E" w:rsidRDefault="0075799E" w:rsidP="0075799E">
            <w:pPr>
              <w:numPr>
                <w:ilvl w:val="0"/>
                <w:numId w:val="10"/>
              </w:numPr>
              <w:spacing w:after="0" w:line="276" w:lineRule="auto"/>
              <w:rPr>
                <w:rFonts w:ascii="Arial" w:eastAsia="Calibri" w:hAnsi="Arial" w:cs="Arial"/>
                <w:szCs w:val="24"/>
              </w:rPr>
            </w:pPr>
            <w:r w:rsidRPr="0075799E">
              <w:rPr>
                <w:rFonts w:ascii="Arial" w:eastAsia="Calibri" w:hAnsi="Arial" w:cs="Arial"/>
                <w:szCs w:val="24"/>
              </w:rPr>
              <w:t>A clear link will be demonstrated between the data/ intelligence and the priorities of the Board.</w:t>
            </w:r>
          </w:p>
          <w:p w:rsidR="0075799E" w:rsidRPr="0075799E" w:rsidRDefault="0075799E" w:rsidP="0075799E">
            <w:pPr>
              <w:numPr>
                <w:ilvl w:val="0"/>
                <w:numId w:val="10"/>
              </w:numPr>
              <w:spacing w:after="0" w:line="276" w:lineRule="auto"/>
              <w:rPr>
                <w:rFonts w:ascii="Arial" w:eastAsia="Calibri" w:hAnsi="Arial" w:cs="Arial"/>
                <w:szCs w:val="24"/>
              </w:rPr>
            </w:pPr>
            <w:r w:rsidRPr="0075799E">
              <w:rPr>
                <w:rFonts w:ascii="Arial" w:eastAsia="Calibri" w:hAnsi="Arial" w:cs="Arial"/>
                <w:szCs w:val="24"/>
              </w:rPr>
              <w:t>Agencies will be reporting to the Board at regular intervals in relation to these types of abuse.</w:t>
            </w: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4.2</w:t>
            </w:r>
          </w:p>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Links will be established with other Boards, Partnerships, Groups etc that work with victims and survivors to work jointly on across agendas.</w:t>
            </w:r>
          </w:p>
        </w:tc>
        <w:tc>
          <w:tcPr>
            <w:tcW w:w="7905" w:type="dxa"/>
          </w:tcPr>
          <w:p w:rsidR="0075799E" w:rsidRPr="0075799E" w:rsidRDefault="0075799E" w:rsidP="0075799E">
            <w:pPr>
              <w:spacing w:after="0" w:line="276" w:lineRule="auto"/>
              <w:rPr>
                <w:rFonts w:ascii="Arial" w:eastAsia="Calibri" w:hAnsi="Arial" w:cs="Arial"/>
                <w:szCs w:val="24"/>
              </w:rPr>
            </w:pPr>
          </w:p>
          <w:p w:rsidR="0075799E" w:rsidRPr="0075799E" w:rsidRDefault="0075799E" w:rsidP="0075799E">
            <w:pPr>
              <w:numPr>
                <w:ilvl w:val="0"/>
                <w:numId w:val="10"/>
              </w:numPr>
              <w:spacing w:after="0" w:line="276" w:lineRule="auto"/>
              <w:rPr>
                <w:rFonts w:ascii="Arial" w:eastAsia="Calibri" w:hAnsi="Arial" w:cs="Arial"/>
                <w:szCs w:val="24"/>
              </w:rPr>
            </w:pPr>
            <w:r w:rsidRPr="0075799E">
              <w:rPr>
                <w:rFonts w:ascii="Arial" w:eastAsia="Calibri" w:hAnsi="Arial" w:cs="Arial"/>
                <w:szCs w:val="24"/>
              </w:rPr>
              <w:t>The relevant Boards, Partnerships and groups will be indentified and attendance at those meetings managed to ensure their members are sighted on the safeguarding adults’ agenda.</w:t>
            </w:r>
          </w:p>
          <w:p w:rsidR="0075799E" w:rsidRPr="0075799E" w:rsidRDefault="0075799E" w:rsidP="0075799E">
            <w:pPr>
              <w:numPr>
                <w:ilvl w:val="0"/>
                <w:numId w:val="10"/>
              </w:numPr>
              <w:spacing w:after="0" w:line="276" w:lineRule="auto"/>
              <w:rPr>
                <w:rFonts w:ascii="Arial" w:eastAsia="Calibri" w:hAnsi="Arial" w:cs="Arial"/>
                <w:szCs w:val="24"/>
              </w:rPr>
            </w:pPr>
            <w:r w:rsidRPr="0075799E">
              <w:rPr>
                <w:rFonts w:ascii="Arial" w:eastAsia="Calibri" w:hAnsi="Arial" w:cs="Arial"/>
                <w:szCs w:val="24"/>
              </w:rPr>
              <w:t>There will be evidence of joint working with others.</w:t>
            </w: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4.3</w:t>
            </w:r>
          </w:p>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Information and policy materials relating to these hidden types of abuse and neglect will be available to support safeguarding activities.</w:t>
            </w:r>
          </w:p>
        </w:tc>
        <w:tc>
          <w:tcPr>
            <w:tcW w:w="7905" w:type="dxa"/>
          </w:tcPr>
          <w:p w:rsidR="0075799E" w:rsidRPr="0075799E" w:rsidRDefault="0075799E" w:rsidP="0075799E">
            <w:pPr>
              <w:spacing w:after="0" w:line="276" w:lineRule="auto"/>
              <w:rPr>
                <w:rFonts w:ascii="Arial" w:eastAsia="Calibri" w:hAnsi="Arial" w:cs="Arial"/>
                <w:szCs w:val="24"/>
              </w:rPr>
            </w:pPr>
          </w:p>
          <w:p w:rsidR="0075799E" w:rsidRPr="0075799E" w:rsidRDefault="0075799E" w:rsidP="0075799E">
            <w:pPr>
              <w:numPr>
                <w:ilvl w:val="0"/>
                <w:numId w:val="11"/>
              </w:numPr>
              <w:spacing w:after="0" w:line="276" w:lineRule="auto"/>
              <w:rPr>
                <w:rFonts w:ascii="Arial" w:eastAsia="Calibri" w:hAnsi="Arial" w:cs="Arial"/>
                <w:szCs w:val="24"/>
              </w:rPr>
            </w:pPr>
            <w:r w:rsidRPr="0075799E">
              <w:rPr>
                <w:rFonts w:ascii="Arial" w:eastAsia="Calibri" w:hAnsi="Arial" w:cs="Arial"/>
                <w:szCs w:val="24"/>
              </w:rPr>
              <w:t>Specific information will be easily available for both Surrey residents and professionals that support them understand and respond to these types of abuse and neglect.</w:t>
            </w:r>
          </w:p>
        </w:tc>
      </w:tr>
    </w:tbl>
    <w:p w:rsidR="0075799E" w:rsidRPr="0075799E" w:rsidRDefault="0075799E" w:rsidP="0075799E">
      <w:pPr>
        <w:spacing w:after="200" w:line="276" w:lineRule="auto"/>
        <w:rPr>
          <w:rFonts w:ascii="Arial" w:eastAsia="Calibri" w:hAnsi="Arial" w:cs="Arial"/>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2"/>
        <w:gridCol w:w="7905"/>
      </w:tblGrid>
      <w:tr w:rsidR="0075799E" w:rsidRPr="0075799E" w:rsidTr="007251AD">
        <w:trPr>
          <w:cantSplit/>
        </w:trPr>
        <w:tc>
          <w:tcPr>
            <w:tcW w:w="15877" w:type="dxa"/>
            <w:gridSpan w:val="2"/>
            <w:shd w:val="clear" w:color="auto" w:fill="E5DFEC"/>
          </w:tcPr>
          <w:p w:rsidR="0075799E" w:rsidRPr="0075799E" w:rsidRDefault="0075799E" w:rsidP="0075799E">
            <w:pPr>
              <w:spacing w:after="0" w:line="276" w:lineRule="auto"/>
              <w:rPr>
                <w:rFonts w:ascii="Arial" w:eastAsia="Calibri" w:hAnsi="Arial" w:cs="Arial"/>
                <w:b/>
                <w:szCs w:val="24"/>
              </w:rPr>
            </w:pPr>
          </w:p>
          <w:p w:rsidR="0075799E" w:rsidRPr="0075799E" w:rsidRDefault="0075799E" w:rsidP="0075799E">
            <w:pPr>
              <w:spacing w:after="0" w:line="276" w:lineRule="auto"/>
              <w:rPr>
                <w:rFonts w:ascii="Arial" w:eastAsia="Calibri" w:hAnsi="Arial" w:cs="Arial"/>
                <w:b/>
                <w:sz w:val="24"/>
                <w:szCs w:val="24"/>
              </w:rPr>
            </w:pPr>
            <w:r w:rsidRPr="0075799E">
              <w:rPr>
                <w:rFonts w:ascii="Arial" w:eastAsia="Calibri" w:hAnsi="Arial" w:cs="Arial"/>
                <w:b/>
                <w:sz w:val="24"/>
                <w:szCs w:val="24"/>
              </w:rPr>
              <w:t xml:space="preserve">5.  </w:t>
            </w:r>
            <w:r w:rsidRPr="0075799E">
              <w:rPr>
                <w:rFonts w:ascii="Arial" w:eastAsia="Calibri" w:hAnsi="Arial" w:cs="Times New Roman"/>
                <w:b/>
                <w:bCs/>
                <w:iCs/>
                <w:sz w:val="24"/>
                <w:szCs w:val="28"/>
              </w:rPr>
              <w:t>Strategic Theme:  Prevention of abuse and neglect</w:t>
            </w:r>
          </w:p>
          <w:p w:rsidR="0075799E" w:rsidRPr="0075799E" w:rsidRDefault="0075799E" w:rsidP="0075799E">
            <w:pPr>
              <w:spacing w:after="0" w:line="276" w:lineRule="auto"/>
              <w:rPr>
                <w:rFonts w:ascii="Arial" w:eastAsia="Calibri" w:hAnsi="Arial" w:cs="Arial"/>
                <w:b/>
                <w:szCs w:val="24"/>
              </w:rPr>
            </w:pPr>
          </w:p>
        </w:tc>
      </w:tr>
      <w:tr w:rsidR="0075799E" w:rsidRPr="0075799E" w:rsidTr="007251AD">
        <w:trPr>
          <w:cantSplit/>
        </w:trPr>
        <w:tc>
          <w:tcPr>
            <w:tcW w:w="15877" w:type="dxa"/>
            <w:gridSpan w:val="2"/>
          </w:tcPr>
          <w:p w:rsidR="0075799E" w:rsidRPr="0075799E" w:rsidRDefault="0075799E" w:rsidP="0075799E">
            <w:pPr>
              <w:spacing w:after="0" w:line="276" w:lineRule="auto"/>
              <w:rPr>
                <w:rFonts w:ascii="Arial" w:eastAsia="Calibri" w:hAnsi="Arial" w:cs="Arial"/>
                <w:b/>
                <w:szCs w:val="24"/>
              </w:rPr>
            </w:pPr>
            <w:r w:rsidRPr="0075799E">
              <w:rPr>
                <w:rFonts w:ascii="Arial" w:eastAsia="Calibri" w:hAnsi="Arial" w:cs="Arial"/>
                <w:b/>
                <w:szCs w:val="24"/>
              </w:rPr>
              <w:t>Supports the following Key Principles: Empowerment, Prevention, Protection</w:t>
            </w:r>
          </w:p>
        </w:tc>
      </w:tr>
      <w:tr w:rsidR="0075799E" w:rsidRPr="0075799E" w:rsidTr="007251AD">
        <w:trPr>
          <w:cantSplit/>
        </w:trPr>
        <w:tc>
          <w:tcPr>
            <w:tcW w:w="15877" w:type="dxa"/>
            <w:gridSpan w:val="2"/>
          </w:tcPr>
          <w:p w:rsidR="0075799E" w:rsidRPr="0075799E" w:rsidRDefault="0075799E" w:rsidP="0075799E">
            <w:pPr>
              <w:spacing w:after="0" w:line="276" w:lineRule="auto"/>
              <w:rPr>
                <w:rFonts w:ascii="Arial" w:eastAsia="Calibri" w:hAnsi="Arial" w:cs="Arial"/>
                <w:b/>
                <w:szCs w:val="24"/>
              </w:rPr>
            </w:pPr>
            <w:r w:rsidRPr="0075799E">
              <w:rPr>
                <w:rFonts w:ascii="Arial" w:eastAsia="Calibri" w:hAnsi="Arial" w:cs="Arial"/>
                <w:b/>
                <w:szCs w:val="24"/>
              </w:rPr>
              <w:t>Aim: Everyone will be working to prevent abuse and neglect from occurring</w:t>
            </w: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b/>
                <w:szCs w:val="24"/>
              </w:rPr>
            </w:pPr>
            <w:r w:rsidRPr="0075799E">
              <w:rPr>
                <w:rFonts w:ascii="Arial" w:eastAsia="Calibri" w:hAnsi="Arial" w:cs="Arial"/>
                <w:b/>
                <w:szCs w:val="24"/>
              </w:rPr>
              <w:t>Outcomes</w:t>
            </w:r>
          </w:p>
        </w:tc>
        <w:tc>
          <w:tcPr>
            <w:tcW w:w="7905" w:type="dxa"/>
          </w:tcPr>
          <w:p w:rsidR="0075799E" w:rsidRPr="0075799E" w:rsidRDefault="0075799E" w:rsidP="0075799E">
            <w:pPr>
              <w:spacing w:after="0" w:line="276" w:lineRule="auto"/>
              <w:rPr>
                <w:rFonts w:ascii="Arial" w:eastAsia="Calibri" w:hAnsi="Arial" w:cs="Arial"/>
                <w:b/>
                <w:szCs w:val="24"/>
              </w:rPr>
            </w:pPr>
            <w:r w:rsidRPr="0075799E">
              <w:rPr>
                <w:rFonts w:ascii="Arial" w:eastAsia="Calibri" w:hAnsi="Arial" w:cs="Arial"/>
                <w:b/>
                <w:szCs w:val="24"/>
              </w:rPr>
              <w:t>Measures of success</w:t>
            </w: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5.1</w:t>
            </w:r>
          </w:p>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Data that is accurate, relevant and informative will be used as a key driver in understanding abuse / neglect and this will be used to put practices in place to prevent abuse /neglect from happening.</w:t>
            </w:r>
          </w:p>
        </w:tc>
        <w:tc>
          <w:tcPr>
            <w:tcW w:w="7905" w:type="dxa"/>
          </w:tcPr>
          <w:p w:rsidR="0075799E" w:rsidRPr="0075799E" w:rsidRDefault="0075799E" w:rsidP="0075799E">
            <w:pPr>
              <w:spacing w:after="0" w:line="276" w:lineRule="auto"/>
              <w:rPr>
                <w:rFonts w:ascii="Arial" w:eastAsia="Calibri" w:hAnsi="Arial" w:cs="Arial"/>
                <w:szCs w:val="24"/>
              </w:rPr>
            </w:pPr>
          </w:p>
          <w:p w:rsidR="0075799E" w:rsidRPr="0075799E" w:rsidRDefault="0075799E" w:rsidP="0075799E">
            <w:pPr>
              <w:numPr>
                <w:ilvl w:val="0"/>
                <w:numId w:val="9"/>
              </w:numPr>
              <w:spacing w:after="0" w:line="276" w:lineRule="auto"/>
              <w:rPr>
                <w:rFonts w:ascii="Arial" w:eastAsia="Calibri" w:hAnsi="Arial" w:cs="Arial"/>
                <w:szCs w:val="24"/>
              </w:rPr>
            </w:pPr>
            <w:r w:rsidRPr="0075799E">
              <w:rPr>
                <w:rFonts w:ascii="Arial" w:eastAsia="Calibri" w:hAnsi="Arial" w:cs="Arial"/>
                <w:szCs w:val="24"/>
              </w:rPr>
              <w:t>There will be a clear, evidenced link between the data and activities.</w:t>
            </w:r>
          </w:p>
          <w:p w:rsidR="0075799E" w:rsidRPr="0075799E" w:rsidRDefault="0075799E" w:rsidP="0075799E">
            <w:pPr>
              <w:numPr>
                <w:ilvl w:val="0"/>
                <w:numId w:val="9"/>
              </w:numPr>
              <w:spacing w:after="0" w:line="276" w:lineRule="auto"/>
              <w:rPr>
                <w:rFonts w:ascii="Arial" w:eastAsia="Calibri" w:hAnsi="Arial" w:cs="Arial"/>
                <w:szCs w:val="24"/>
              </w:rPr>
            </w:pPr>
            <w:r w:rsidRPr="0075799E">
              <w:rPr>
                <w:rFonts w:ascii="Arial" w:eastAsia="Calibri" w:hAnsi="Arial" w:cs="Arial"/>
                <w:szCs w:val="24"/>
              </w:rPr>
              <w:t>Agencies will be able to demonstrate a focus on prevention.</w:t>
            </w: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5.2</w:t>
            </w:r>
          </w:p>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Carers needs in relation to safeguarding will be met and they will be supported in their role.</w:t>
            </w:r>
          </w:p>
        </w:tc>
        <w:tc>
          <w:tcPr>
            <w:tcW w:w="7905" w:type="dxa"/>
          </w:tcPr>
          <w:p w:rsidR="0075799E" w:rsidRPr="0075799E" w:rsidRDefault="0075799E" w:rsidP="0075799E">
            <w:pPr>
              <w:spacing w:after="0" w:line="276" w:lineRule="auto"/>
              <w:rPr>
                <w:rFonts w:ascii="Arial" w:eastAsia="Calibri" w:hAnsi="Arial" w:cs="Arial"/>
                <w:szCs w:val="24"/>
              </w:rPr>
            </w:pPr>
          </w:p>
          <w:p w:rsidR="0075799E" w:rsidRPr="0075799E" w:rsidRDefault="0075799E" w:rsidP="0075799E">
            <w:pPr>
              <w:numPr>
                <w:ilvl w:val="0"/>
                <w:numId w:val="8"/>
              </w:numPr>
              <w:spacing w:after="0" w:line="276" w:lineRule="auto"/>
              <w:rPr>
                <w:rFonts w:ascii="Arial" w:eastAsia="Calibri" w:hAnsi="Arial" w:cs="Arial"/>
                <w:szCs w:val="24"/>
              </w:rPr>
            </w:pPr>
            <w:r w:rsidRPr="0075799E">
              <w:rPr>
                <w:rFonts w:ascii="Arial" w:eastAsia="Calibri" w:hAnsi="Arial" w:cs="Arial"/>
                <w:szCs w:val="24"/>
              </w:rPr>
              <w:t>Carers will say they feel better supported in their role. This will be evidenced through User Led Groups and surveys.</w:t>
            </w:r>
          </w:p>
          <w:p w:rsidR="0075799E" w:rsidRPr="0075799E" w:rsidRDefault="0075799E" w:rsidP="0075799E">
            <w:pPr>
              <w:numPr>
                <w:ilvl w:val="0"/>
                <w:numId w:val="8"/>
              </w:numPr>
              <w:spacing w:after="0" w:line="276" w:lineRule="auto"/>
              <w:rPr>
                <w:rFonts w:ascii="Arial" w:eastAsia="Calibri" w:hAnsi="Arial" w:cs="Arial"/>
                <w:szCs w:val="24"/>
              </w:rPr>
            </w:pPr>
            <w:r w:rsidRPr="0075799E">
              <w:rPr>
                <w:rFonts w:ascii="Arial" w:eastAsia="Calibri" w:hAnsi="Arial" w:cs="Arial"/>
                <w:szCs w:val="24"/>
              </w:rPr>
              <w:t>Activity to support carers will be evidenced in action plans and surveys.</w:t>
            </w:r>
          </w:p>
          <w:p w:rsidR="0075799E" w:rsidRPr="0075799E" w:rsidRDefault="0075799E" w:rsidP="0075799E">
            <w:pPr>
              <w:numPr>
                <w:ilvl w:val="0"/>
                <w:numId w:val="8"/>
              </w:numPr>
              <w:spacing w:after="0" w:line="276" w:lineRule="auto"/>
              <w:rPr>
                <w:rFonts w:ascii="Arial" w:eastAsia="Calibri" w:hAnsi="Arial" w:cs="Arial"/>
                <w:szCs w:val="24"/>
              </w:rPr>
            </w:pPr>
            <w:r w:rsidRPr="0075799E">
              <w:rPr>
                <w:rFonts w:ascii="Arial" w:eastAsia="Calibri" w:hAnsi="Arial" w:cs="Arial"/>
                <w:szCs w:val="24"/>
              </w:rPr>
              <w:t>Agencies will recognise their responsibilities in relation to carers and safeguarding.</w:t>
            </w: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5.3</w:t>
            </w:r>
          </w:p>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Adults at risk and carers will understand the risks of abuse / neglect and how to get help at an early stage.</w:t>
            </w:r>
          </w:p>
        </w:tc>
        <w:tc>
          <w:tcPr>
            <w:tcW w:w="7905" w:type="dxa"/>
          </w:tcPr>
          <w:p w:rsidR="0075799E" w:rsidRPr="0075799E" w:rsidRDefault="0075799E" w:rsidP="0075799E">
            <w:pPr>
              <w:spacing w:after="0" w:line="276" w:lineRule="auto"/>
              <w:rPr>
                <w:rFonts w:ascii="Arial" w:eastAsia="Calibri" w:hAnsi="Arial" w:cs="Arial"/>
                <w:szCs w:val="24"/>
              </w:rPr>
            </w:pPr>
          </w:p>
          <w:p w:rsidR="0075799E" w:rsidRPr="0075799E" w:rsidRDefault="0075799E" w:rsidP="0075799E">
            <w:pPr>
              <w:numPr>
                <w:ilvl w:val="0"/>
                <w:numId w:val="7"/>
              </w:numPr>
              <w:spacing w:after="0" w:line="276" w:lineRule="auto"/>
              <w:rPr>
                <w:rFonts w:ascii="Arial" w:eastAsia="Calibri" w:hAnsi="Arial" w:cs="Arial"/>
                <w:szCs w:val="24"/>
              </w:rPr>
            </w:pPr>
            <w:r w:rsidRPr="0075799E">
              <w:rPr>
                <w:rFonts w:ascii="Arial" w:eastAsia="Calibri" w:hAnsi="Arial" w:cs="Arial"/>
                <w:szCs w:val="24"/>
              </w:rPr>
              <w:t>Community engagement activities will be undertaken, linking with User Led Groups and Empowerment Groups such as the Disability Alliance Network, Valuing People Boards, etc.</w:t>
            </w:r>
          </w:p>
          <w:p w:rsidR="0075799E" w:rsidRPr="0075799E" w:rsidRDefault="0075799E" w:rsidP="0075799E">
            <w:pPr>
              <w:numPr>
                <w:ilvl w:val="0"/>
                <w:numId w:val="7"/>
              </w:numPr>
              <w:spacing w:after="0" w:line="276" w:lineRule="auto"/>
              <w:rPr>
                <w:rFonts w:ascii="Arial" w:eastAsia="Calibri" w:hAnsi="Arial" w:cs="Arial"/>
                <w:szCs w:val="24"/>
              </w:rPr>
            </w:pPr>
            <w:r w:rsidRPr="0075799E">
              <w:rPr>
                <w:rFonts w:ascii="Arial" w:eastAsia="Calibri" w:hAnsi="Arial" w:cs="Arial"/>
                <w:szCs w:val="24"/>
              </w:rPr>
              <w:t>Engagement with Healthwatch will provide evidence on whether adults are receiving safeguarding information.</w:t>
            </w: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lastRenderedPageBreak/>
              <w:t>5.4</w:t>
            </w:r>
          </w:p>
          <w:p w:rsidR="0075799E" w:rsidRPr="0075799E" w:rsidRDefault="0075799E" w:rsidP="0075799E">
            <w:pPr>
              <w:spacing w:after="0" w:line="240" w:lineRule="auto"/>
              <w:rPr>
                <w:rFonts w:ascii="Arial" w:eastAsia="Calibri" w:hAnsi="Arial" w:cs="Arial"/>
                <w:szCs w:val="24"/>
              </w:rPr>
            </w:pPr>
            <w:r w:rsidRPr="0075799E">
              <w:rPr>
                <w:rFonts w:ascii="Arial" w:eastAsia="Calibri" w:hAnsi="Arial" w:cs="Arial"/>
                <w:szCs w:val="24"/>
              </w:rPr>
              <w:t>All Housing providers will be aware of the Safeguarding Board and know who to contact about safeguarding concerns in their area.</w:t>
            </w:r>
          </w:p>
        </w:tc>
        <w:tc>
          <w:tcPr>
            <w:tcW w:w="7905" w:type="dxa"/>
          </w:tcPr>
          <w:p w:rsidR="0075799E" w:rsidRPr="0075799E" w:rsidRDefault="0075799E" w:rsidP="0075799E">
            <w:pPr>
              <w:spacing w:after="0" w:line="276" w:lineRule="auto"/>
              <w:rPr>
                <w:rFonts w:ascii="Arial" w:eastAsia="Calibri" w:hAnsi="Arial" w:cs="Arial"/>
                <w:szCs w:val="24"/>
              </w:rPr>
            </w:pPr>
          </w:p>
          <w:p w:rsidR="0075799E" w:rsidRPr="0075799E" w:rsidRDefault="0075799E" w:rsidP="0075799E">
            <w:pPr>
              <w:numPr>
                <w:ilvl w:val="0"/>
                <w:numId w:val="7"/>
              </w:numPr>
              <w:spacing w:after="0" w:line="276" w:lineRule="auto"/>
              <w:rPr>
                <w:rFonts w:ascii="Arial" w:eastAsia="Calibri" w:hAnsi="Arial" w:cs="Arial"/>
                <w:szCs w:val="24"/>
              </w:rPr>
            </w:pPr>
            <w:r w:rsidRPr="0075799E">
              <w:rPr>
                <w:rFonts w:ascii="Arial" w:eastAsia="Calibri" w:hAnsi="Arial" w:cs="Arial"/>
                <w:szCs w:val="24"/>
              </w:rPr>
              <w:t>SSAB to write to all housing providers and hold local event  to raise profile and awareness of safeguarding and SSAB role</w:t>
            </w:r>
          </w:p>
          <w:p w:rsidR="0075799E" w:rsidRPr="0075799E" w:rsidRDefault="0075799E" w:rsidP="0075799E">
            <w:pPr>
              <w:numPr>
                <w:ilvl w:val="0"/>
                <w:numId w:val="7"/>
              </w:numPr>
              <w:spacing w:after="0" w:line="276" w:lineRule="auto"/>
              <w:rPr>
                <w:rFonts w:ascii="Arial" w:eastAsia="Calibri" w:hAnsi="Arial" w:cs="Arial"/>
                <w:szCs w:val="24"/>
              </w:rPr>
            </w:pPr>
            <w:r w:rsidRPr="0075799E">
              <w:rPr>
                <w:rFonts w:ascii="Arial" w:eastAsia="Calibri" w:hAnsi="Arial" w:cs="Arial"/>
                <w:szCs w:val="24"/>
              </w:rPr>
              <w:t>All housing providers to have a named safeguarding lead -100% of all housing providers with more than 20 units and 75% of those remaining within 3 years.</w:t>
            </w:r>
          </w:p>
          <w:p w:rsidR="0075799E" w:rsidRPr="0075799E" w:rsidRDefault="0075799E" w:rsidP="0075799E">
            <w:pPr>
              <w:numPr>
                <w:ilvl w:val="0"/>
                <w:numId w:val="7"/>
              </w:numPr>
              <w:spacing w:after="0" w:line="276" w:lineRule="auto"/>
              <w:rPr>
                <w:rFonts w:ascii="Arial" w:eastAsia="Calibri" w:hAnsi="Arial" w:cs="Arial"/>
                <w:szCs w:val="24"/>
              </w:rPr>
            </w:pPr>
            <w:r w:rsidRPr="0075799E">
              <w:rPr>
                <w:rFonts w:ascii="Arial" w:eastAsia="Calibri" w:hAnsi="Arial" w:cs="Arial"/>
                <w:szCs w:val="24"/>
              </w:rPr>
              <w:t xml:space="preserve"> All housing provider safeguarding leads to have attended an awareness training session.</w:t>
            </w:r>
          </w:p>
          <w:p w:rsidR="0075799E" w:rsidRPr="0075799E" w:rsidRDefault="0075799E" w:rsidP="0075799E">
            <w:pPr>
              <w:numPr>
                <w:ilvl w:val="0"/>
                <w:numId w:val="7"/>
              </w:numPr>
              <w:spacing w:after="0" w:line="276" w:lineRule="auto"/>
              <w:rPr>
                <w:rFonts w:ascii="Arial" w:eastAsia="Calibri" w:hAnsi="Arial" w:cs="Arial"/>
                <w:szCs w:val="24"/>
              </w:rPr>
            </w:pPr>
            <w:r w:rsidRPr="0075799E">
              <w:rPr>
                <w:rFonts w:ascii="Arial" w:eastAsia="Calibri" w:hAnsi="Arial" w:cs="Arial"/>
                <w:szCs w:val="24"/>
              </w:rPr>
              <w:t xml:space="preserve">Support on safeguarding provided to smaller/ voluntary providers through a buddy system with larger housing associations </w:t>
            </w:r>
          </w:p>
          <w:p w:rsidR="0075799E" w:rsidRPr="0075799E" w:rsidRDefault="0075799E" w:rsidP="0075799E">
            <w:pPr>
              <w:numPr>
                <w:ilvl w:val="0"/>
                <w:numId w:val="7"/>
              </w:numPr>
              <w:spacing w:after="0" w:line="276" w:lineRule="auto"/>
              <w:rPr>
                <w:rFonts w:ascii="Arial" w:eastAsia="Calibri" w:hAnsi="Arial" w:cs="Arial"/>
                <w:szCs w:val="24"/>
              </w:rPr>
            </w:pPr>
            <w:r w:rsidRPr="0075799E">
              <w:rPr>
                <w:rFonts w:ascii="Arial" w:eastAsia="Calibri" w:hAnsi="Arial" w:cs="Arial"/>
                <w:szCs w:val="24"/>
              </w:rPr>
              <w:t>Housing provider representation on each local Safeguarding Adults Group</w:t>
            </w: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5.5</w:t>
            </w:r>
          </w:p>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The Board will use intelligence to focus support to specific groups or places in Surrey where additional activity will lead to prevention of abuse or neglect.</w:t>
            </w:r>
          </w:p>
          <w:p w:rsidR="0075799E" w:rsidRPr="0075799E" w:rsidRDefault="0075799E" w:rsidP="0075799E">
            <w:pPr>
              <w:spacing w:after="0" w:line="276" w:lineRule="auto"/>
              <w:rPr>
                <w:rFonts w:ascii="Arial" w:eastAsia="Calibri" w:hAnsi="Arial" w:cs="Arial"/>
                <w:szCs w:val="24"/>
              </w:rPr>
            </w:pPr>
          </w:p>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 xml:space="preserve">. </w:t>
            </w:r>
          </w:p>
        </w:tc>
        <w:tc>
          <w:tcPr>
            <w:tcW w:w="7905" w:type="dxa"/>
          </w:tcPr>
          <w:p w:rsidR="0075799E" w:rsidRPr="0075799E" w:rsidRDefault="0075799E" w:rsidP="0075799E">
            <w:pPr>
              <w:spacing w:after="0" w:line="276" w:lineRule="auto"/>
              <w:rPr>
                <w:rFonts w:ascii="Arial" w:eastAsia="Calibri" w:hAnsi="Arial" w:cs="Arial"/>
                <w:szCs w:val="24"/>
              </w:rPr>
            </w:pPr>
          </w:p>
          <w:p w:rsidR="0075799E" w:rsidRPr="0075799E" w:rsidRDefault="0075799E" w:rsidP="0075799E">
            <w:pPr>
              <w:numPr>
                <w:ilvl w:val="0"/>
                <w:numId w:val="21"/>
              </w:numPr>
              <w:spacing w:after="0" w:line="276" w:lineRule="auto"/>
              <w:rPr>
                <w:rFonts w:ascii="Arial" w:eastAsia="Calibri" w:hAnsi="Arial" w:cs="Arial"/>
                <w:szCs w:val="24"/>
              </w:rPr>
            </w:pPr>
            <w:r w:rsidRPr="0075799E">
              <w:rPr>
                <w:rFonts w:ascii="Arial" w:eastAsia="Calibri" w:hAnsi="Arial" w:cs="Arial"/>
                <w:szCs w:val="24"/>
              </w:rPr>
              <w:t>Activity will be recorded demonstrating the Board has worked with identified places where there may be adults at risk of abuse or neglect. This will include secure settings such as prisons as well as social and faith settings.</w:t>
            </w: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5.6</w:t>
            </w:r>
          </w:p>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The risk of harm from fire will have been reduced through targeted interventions and effective sharing of information.</w:t>
            </w:r>
          </w:p>
        </w:tc>
        <w:tc>
          <w:tcPr>
            <w:tcW w:w="7905" w:type="dxa"/>
          </w:tcPr>
          <w:p w:rsidR="0075799E" w:rsidRPr="0075799E" w:rsidRDefault="0075799E" w:rsidP="0075799E">
            <w:pPr>
              <w:spacing w:after="0" w:line="276" w:lineRule="auto"/>
              <w:rPr>
                <w:rFonts w:ascii="Arial" w:eastAsia="Calibri" w:hAnsi="Arial" w:cs="Arial"/>
                <w:szCs w:val="24"/>
              </w:rPr>
            </w:pPr>
          </w:p>
          <w:p w:rsidR="0075799E" w:rsidRPr="0075799E" w:rsidRDefault="0075799E" w:rsidP="0075799E">
            <w:pPr>
              <w:numPr>
                <w:ilvl w:val="0"/>
                <w:numId w:val="21"/>
              </w:numPr>
              <w:spacing w:after="0" w:line="276" w:lineRule="auto"/>
              <w:rPr>
                <w:rFonts w:ascii="Arial" w:eastAsia="Calibri" w:hAnsi="Arial" w:cs="Arial"/>
                <w:szCs w:val="24"/>
              </w:rPr>
            </w:pPr>
            <w:r w:rsidRPr="0075799E">
              <w:rPr>
                <w:rFonts w:ascii="Arial" w:eastAsia="Calibri" w:hAnsi="Arial" w:cs="Arial"/>
                <w:szCs w:val="24"/>
              </w:rPr>
              <w:t>Surrey Fire &amp; Rescue Service (SFRS) will continue to report high levels of referrals for vulnerable adults home fire safety checks.</w:t>
            </w:r>
          </w:p>
          <w:p w:rsidR="0075799E" w:rsidRPr="0075799E" w:rsidRDefault="0075799E" w:rsidP="0075799E">
            <w:pPr>
              <w:numPr>
                <w:ilvl w:val="0"/>
                <w:numId w:val="21"/>
              </w:numPr>
              <w:spacing w:after="0" w:line="276" w:lineRule="auto"/>
              <w:rPr>
                <w:rFonts w:ascii="Arial" w:eastAsia="Calibri" w:hAnsi="Arial" w:cs="Arial"/>
                <w:szCs w:val="24"/>
              </w:rPr>
            </w:pPr>
            <w:r w:rsidRPr="0075799E">
              <w:rPr>
                <w:rFonts w:ascii="Arial" w:eastAsia="Calibri" w:hAnsi="Arial" w:cs="Arial"/>
                <w:szCs w:val="24"/>
              </w:rPr>
              <w:t>Where an adult (to whom the safeguarding duties apply) has been identified to be at risk from fire, a referral will have been made to SFRS for them to have a home fire safety check.</w:t>
            </w:r>
          </w:p>
        </w:tc>
      </w:tr>
    </w:tbl>
    <w:p w:rsidR="0075799E" w:rsidRPr="0075799E" w:rsidRDefault="0075799E" w:rsidP="0075799E">
      <w:pPr>
        <w:spacing w:after="200" w:line="276" w:lineRule="auto"/>
        <w:rPr>
          <w:rFonts w:ascii="Arial" w:eastAsia="Calibri" w:hAnsi="Arial" w:cs="Arial"/>
          <w:sz w:val="24"/>
          <w:szCs w:val="24"/>
        </w:rPr>
      </w:pPr>
    </w:p>
    <w:p w:rsidR="0075799E" w:rsidRPr="0075799E" w:rsidRDefault="0075799E" w:rsidP="0075799E">
      <w:pPr>
        <w:spacing w:after="200" w:line="276" w:lineRule="auto"/>
        <w:rPr>
          <w:rFonts w:ascii="Arial" w:eastAsia="Calibri" w:hAnsi="Arial" w:cs="Arial"/>
          <w:sz w:val="24"/>
          <w:szCs w:val="24"/>
        </w:rPr>
      </w:pPr>
    </w:p>
    <w:p w:rsidR="0075799E" w:rsidRPr="0075799E" w:rsidRDefault="0075799E" w:rsidP="0075799E">
      <w:pPr>
        <w:spacing w:after="200" w:line="276" w:lineRule="auto"/>
        <w:rPr>
          <w:rFonts w:ascii="Arial" w:eastAsia="Calibri" w:hAnsi="Arial" w:cs="Arial"/>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2"/>
        <w:gridCol w:w="7905"/>
      </w:tblGrid>
      <w:tr w:rsidR="0075799E" w:rsidRPr="0075799E" w:rsidTr="007251AD">
        <w:trPr>
          <w:cantSplit/>
        </w:trPr>
        <w:tc>
          <w:tcPr>
            <w:tcW w:w="15877" w:type="dxa"/>
            <w:gridSpan w:val="2"/>
            <w:shd w:val="clear" w:color="auto" w:fill="E5DFEC"/>
          </w:tcPr>
          <w:p w:rsidR="0075799E" w:rsidRPr="0075799E" w:rsidRDefault="0075799E" w:rsidP="0075799E">
            <w:pPr>
              <w:spacing w:after="0" w:line="276" w:lineRule="auto"/>
              <w:rPr>
                <w:rFonts w:ascii="Arial" w:eastAsia="Calibri" w:hAnsi="Arial" w:cs="Arial"/>
                <w:b/>
                <w:szCs w:val="24"/>
              </w:rPr>
            </w:pPr>
          </w:p>
          <w:p w:rsidR="0075799E" w:rsidRPr="0075799E" w:rsidRDefault="0075799E" w:rsidP="0075799E">
            <w:pPr>
              <w:spacing w:after="0" w:line="276" w:lineRule="auto"/>
              <w:rPr>
                <w:rFonts w:ascii="Arial" w:eastAsia="Calibri" w:hAnsi="Arial" w:cs="Arial"/>
                <w:b/>
                <w:sz w:val="24"/>
                <w:szCs w:val="24"/>
              </w:rPr>
            </w:pPr>
            <w:r w:rsidRPr="0075799E">
              <w:rPr>
                <w:rFonts w:ascii="Arial" w:eastAsia="Calibri" w:hAnsi="Arial" w:cs="Arial"/>
                <w:b/>
                <w:sz w:val="24"/>
                <w:szCs w:val="24"/>
              </w:rPr>
              <w:t xml:space="preserve">6.  </w:t>
            </w:r>
            <w:r w:rsidRPr="0075799E">
              <w:rPr>
                <w:rFonts w:ascii="Arial" w:eastAsia="Calibri" w:hAnsi="Arial" w:cs="Times New Roman"/>
                <w:b/>
                <w:bCs/>
                <w:iCs/>
                <w:sz w:val="24"/>
                <w:szCs w:val="28"/>
              </w:rPr>
              <w:t>Strategic Theme:  Assurance of Safeguarding practices</w:t>
            </w:r>
          </w:p>
          <w:p w:rsidR="0075799E" w:rsidRPr="0075799E" w:rsidRDefault="0075799E" w:rsidP="0075799E">
            <w:pPr>
              <w:spacing w:after="0" w:line="276" w:lineRule="auto"/>
              <w:rPr>
                <w:rFonts w:ascii="Arial" w:eastAsia="Calibri" w:hAnsi="Arial" w:cs="Arial"/>
                <w:b/>
                <w:szCs w:val="24"/>
              </w:rPr>
            </w:pPr>
          </w:p>
        </w:tc>
      </w:tr>
      <w:tr w:rsidR="0075799E" w:rsidRPr="0075799E" w:rsidTr="007251AD">
        <w:trPr>
          <w:cantSplit/>
        </w:trPr>
        <w:tc>
          <w:tcPr>
            <w:tcW w:w="15877" w:type="dxa"/>
            <w:gridSpan w:val="2"/>
          </w:tcPr>
          <w:p w:rsidR="0075799E" w:rsidRPr="0075799E" w:rsidRDefault="0075799E" w:rsidP="0075799E">
            <w:pPr>
              <w:spacing w:after="0" w:line="276" w:lineRule="auto"/>
              <w:rPr>
                <w:rFonts w:ascii="Arial" w:eastAsia="Calibri" w:hAnsi="Arial" w:cs="Arial"/>
                <w:b/>
                <w:szCs w:val="24"/>
              </w:rPr>
            </w:pPr>
            <w:r w:rsidRPr="0075799E">
              <w:rPr>
                <w:rFonts w:ascii="Arial" w:eastAsia="Calibri" w:hAnsi="Arial" w:cs="Arial"/>
                <w:b/>
                <w:szCs w:val="24"/>
              </w:rPr>
              <w:t>Supports the following Key Principles: Prevention, Proportionality, Protection, Partnership and Accountability</w:t>
            </w:r>
          </w:p>
        </w:tc>
      </w:tr>
      <w:tr w:rsidR="0075799E" w:rsidRPr="0075799E" w:rsidTr="007251AD">
        <w:trPr>
          <w:cantSplit/>
        </w:trPr>
        <w:tc>
          <w:tcPr>
            <w:tcW w:w="15877" w:type="dxa"/>
            <w:gridSpan w:val="2"/>
          </w:tcPr>
          <w:p w:rsidR="0075799E" w:rsidRPr="0075799E" w:rsidRDefault="0075799E" w:rsidP="0075799E">
            <w:pPr>
              <w:spacing w:after="0" w:line="276" w:lineRule="auto"/>
              <w:rPr>
                <w:rFonts w:ascii="Arial" w:eastAsia="Calibri" w:hAnsi="Arial" w:cs="Arial"/>
                <w:b/>
                <w:szCs w:val="24"/>
              </w:rPr>
            </w:pPr>
            <w:r w:rsidRPr="0075799E">
              <w:rPr>
                <w:rFonts w:ascii="Arial" w:eastAsia="Calibri" w:hAnsi="Arial" w:cs="Arial"/>
                <w:b/>
                <w:szCs w:val="24"/>
              </w:rPr>
              <w:t>Aim: The Board have assurance there are effective safeguarding practices in place with action plans delivering further improvements</w:t>
            </w: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b/>
                <w:szCs w:val="24"/>
              </w:rPr>
            </w:pPr>
            <w:r w:rsidRPr="0075799E">
              <w:rPr>
                <w:rFonts w:ascii="Arial" w:eastAsia="Calibri" w:hAnsi="Arial" w:cs="Arial"/>
                <w:b/>
                <w:szCs w:val="24"/>
              </w:rPr>
              <w:t>Outcomes</w:t>
            </w:r>
          </w:p>
        </w:tc>
        <w:tc>
          <w:tcPr>
            <w:tcW w:w="7905" w:type="dxa"/>
          </w:tcPr>
          <w:p w:rsidR="0075799E" w:rsidRPr="0075799E" w:rsidRDefault="0075799E" w:rsidP="0075799E">
            <w:pPr>
              <w:spacing w:after="0" w:line="276" w:lineRule="auto"/>
              <w:rPr>
                <w:rFonts w:ascii="Arial" w:eastAsia="Calibri" w:hAnsi="Arial" w:cs="Arial"/>
                <w:b/>
                <w:szCs w:val="24"/>
              </w:rPr>
            </w:pPr>
            <w:r w:rsidRPr="0075799E">
              <w:rPr>
                <w:rFonts w:ascii="Arial" w:eastAsia="Calibri" w:hAnsi="Arial" w:cs="Arial"/>
                <w:b/>
                <w:szCs w:val="24"/>
              </w:rPr>
              <w:t>Measures of success</w:t>
            </w: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 xml:space="preserve">6.1 </w:t>
            </w:r>
          </w:p>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Residents of Surrey will be assured of the effectiveness of safeguarding practices</w:t>
            </w:r>
          </w:p>
        </w:tc>
        <w:tc>
          <w:tcPr>
            <w:tcW w:w="7905" w:type="dxa"/>
          </w:tcPr>
          <w:p w:rsidR="0075799E" w:rsidRPr="0075799E" w:rsidRDefault="0075799E" w:rsidP="0075799E">
            <w:pPr>
              <w:spacing w:after="0" w:line="276" w:lineRule="auto"/>
              <w:ind w:left="360"/>
              <w:rPr>
                <w:rFonts w:ascii="Arial" w:eastAsia="Calibri" w:hAnsi="Arial" w:cs="Arial"/>
                <w:szCs w:val="24"/>
              </w:rPr>
            </w:pPr>
          </w:p>
          <w:p w:rsidR="0075799E" w:rsidRPr="0075799E" w:rsidRDefault="0075799E" w:rsidP="0075799E">
            <w:pPr>
              <w:numPr>
                <w:ilvl w:val="0"/>
                <w:numId w:val="9"/>
              </w:numPr>
              <w:spacing w:after="0" w:line="276" w:lineRule="auto"/>
              <w:rPr>
                <w:rFonts w:ascii="Arial" w:eastAsia="Calibri" w:hAnsi="Arial" w:cs="Arial"/>
                <w:szCs w:val="24"/>
              </w:rPr>
            </w:pPr>
            <w:r w:rsidRPr="0075799E">
              <w:rPr>
                <w:rFonts w:ascii="Arial" w:eastAsia="Calibri" w:hAnsi="Arial" w:cs="Arial"/>
                <w:szCs w:val="24"/>
              </w:rPr>
              <w:t>The Board’s Annual Report will be publically available and shared with other Boards and Partnerships</w:t>
            </w:r>
          </w:p>
          <w:p w:rsidR="0075799E" w:rsidRPr="0075799E" w:rsidRDefault="0075799E" w:rsidP="0075799E">
            <w:pPr>
              <w:numPr>
                <w:ilvl w:val="0"/>
                <w:numId w:val="9"/>
              </w:numPr>
              <w:spacing w:after="0" w:line="276" w:lineRule="auto"/>
              <w:rPr>
                <w:rFonts w:ascii="Arial" w:eastAsia="Calibri" w:hAnsi="Arial" w:cs="Arial"/>
                <w:szCs w:val="24"/>
              </w:rPr>
            </w:pPr>
            <w:r w:rsidRPr="0075799E">
              <w:rPr>
                <w:rFonts w:ascii="Arial" w:eastAsia="Calibri" w:hAnsi="Arial" w:cs="Arial"/>
                <w:szCs w:val="24"/>
              </w:rPr>
              <w:t>The effectiveness of learning from SARs / SCRs / DHRs / Serious Incidents (health) will be evidenced in auditing processes.</w:t>
            </w:r>
          </w:p>
          <w:p w:rsidR="0075799E" w:rsidRPr="0075799E" w:rsidRDefault="0075799E" w:rsidP="0075799E">
            <w:pPr>
              <w:numPr>
                <w:ilvl w:val="0"/>
                <w:numId w:val="9"/>
              </w:numPr>
              <w:spacing w:after="0" w:line="276" w:lineRule="auto"/>
              <w:rPr>
                <w:rFonts w:ascii="Arial" w:eastAsia="Calibri" w:hAnsi="Arial" w:cs="Arial"/>
                <w:szCs w:val="24"/>
              </w:rPr>
            </w:pPr>
            <w:r w:rsidRPr="0075799E">
              <w:rPr>
                <w:rFonts w:ascii="Arial" w:eastAsia="Calibri" w:hAnsi="Arial" w:cs="Arial"/>
                <w:szCs w:val="24"/>
              </w:rPr>
              <w:t>Agencies will be regularly reporting their experiences of implementing and participating in the safeguarding pathway.</w:t>
            </w: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 xml:space="preserve">6.2 </w:t>
            </w:r>
          </w:p>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Agencies will be able to learn from good practices in other agencies. Agencies will know where to target resources to improve existing practices</w:t>
            </w:r>
          </w:p>
        </w:tc>
        <w:tc>
          <w:tcPr>
            <w:tcW w:w="7905" w:type="dxa"/>
          </w:tcPr>
          <w:p w:rsidR="0075799E" w:rsidRPr="0075799E" w:rsidRDefault="0075799E" w:rsidP="0075799E">
            <w:pPr>
              <w:spacing w:after="0" w:line="276" w:lineRule="auto"/>
              <w:ind w:left="360"/>
              <w:rPr>
                <w:rFonts w:ascii="Arial" w:eastAsia="Calibri" w:hAnsi="Arial" w:cs="Arial"/>
                <w:szCs w:val="24"/>
              </w:rPr>
            </w:pPr>
          </w:p>
          <w:p w:rsidR="0075799E" w:rsidRPr="0075799E" w:rsidRDefault="0075799E" w:rsidP="0075799E">
            <w:pPr>
              <w:numPr>
                <w:ilvl w:val="0"/>
                <w:numId w:val="8"/>
              </w:numPr>
              <w:spacing w:after="0" w:line="276" w:lineRule="auto"/>
              <w:rPr>
                <w:rFonts w:ascii="Arial" w:eastAsia="Calibri" w:hAnsi="Arial" w:cs="Arial"/>
                <w:szCs w:val="24"/>
              </w:rPr>
            </w:pPr>
            <w:r w:rsidRPr="0075799E">
              <w:rPr>
                <w:rFonts w:ascii="Arial" w:eastAsia="Calibri" w:hAnsi="Arial" w:cs="Arial"/>
                <w:szCs w:val="24"/>
              </w:rPr>
              <w:t xml:space="preserve">A programme of quality assurance audits will be undertaken providing evidence of good practice and identifying where agencies could target improvements </w:t>
            </w:r>
          </w:p>
        </w:tc>
      </w:tr>
      <w:tr w:rsidR="0075799E" w:rsidRPr="0075799E" w:rsidTr="007251AD">
        <w:trPr>
          <w:cantSplit/>
        </w:trPr>
        <w:tc>
          <w:tcPr>
            <w:tcW w:w="7972" w:type="dxa"/>
          </w:tcPr>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6.3</w:t>
            </w:r>
          </w:p>
          <w:p w:rsidR="0075799E" w:rsidRPr="0075799E" w:rsidRDefault="0075799E" w:rsidP="0075799E">
            <w:pPr>
              <w:spacing w:after="0" w:line="276" w:lineRule="auto"/>
              <w:rPr>
                <w:rFonts w:ascii="Arial" w:eastAsia="Calibri" w:hAnsi="Arial" w:cs="Arial"/>
                <w:szCs w:val="24"/>
              </w:rPr>
            </w:pPr>
            <w:r w:rsidRPr="0075799E">
              <w:rPr>
                <w:rFonts w:ascii="Arial" w:eastAsia="Calibri" w:hAnsi="Arial" w:cs="Arial"/>
                <w:szCs w:val="24"/>
              </w:rPr>
              <w:t>The Board will be able to demonstrate improved practices as a result of learning from other areas.</w:t>
            </w:r>
          </w:p>
        </w:tc>
        <w:tc>
          <w:tcPr>
            <w:tcW w:w="7905" w:type="dxa"/>
          </w:tcPr>
          <w:p w:rsidR="0075799E" w:rsidRPr="0075799E" w:rsidRDefault="0075799E" w:rsidP="0075799E">
            <w:pPr>
              <w:spacing w:after="0" w:line="276" w:lineRule="auto"/>
              <w:ind w:left="360"/>
              <w:rPr>
                <w:rFonts w:ascii="Arial" w:eastAsia="Calibri" w:hAnsi="Arial" w:cs="Arial"/>
                <w:szCs w:val="24"/>
              </w:rPr>
            </w:pPr>
          </w:p>
          <w:p w:rsidR="0075799E" w:rsidRPr="0075799E" w:rsidRDefault="0075799E" w:rsidP="0075799E">
            <w:pPr>
              <w:numPr>
                <w:ilvl w:val="0"/>
                <w:numId w:val="8"/>
              </w:numPr>
              <w:spacing w:after="0" w:line="276" w:lineRule="auto"/>
              <w:rPr>
                <w:rFonts w:ascii="Arial" w:eastAsia="Calibri" w:hAnsi="Arial" w:cs="Arial"/>
                <w:szCs w:val="24"/>
              </w:rPr>
            </w:pPr>
            <w:r w:rsidRPr="0075799E">
              <w:rPr>
                <w:rFonts w:ascii="Arial" w:eastAsia="Calibri" w:hAnsi="Arial" w:cs="Arial"/>
                <w:szCs w:val="24"/>
              </w:rPr>
              <w:t>The Board will have benchmarked its activity against other Board.</w:t>
            </w:r>
          </w:p>
          <w:p w:rsidR="0075799E" w:rsidRPr="0075799E" w:rsidRDefault="0075799E" w:rsidP="0075799E">
            <w:pPr>
              <w:numPr>
                <w:ilvl w:val="0"/>
                <w:numId w:val="8"/>
              </w:numPr>
              <w:spacing w:after="0" w:line="276" w:lineRule="auto"/>
              <w:rPr>
                <w:rFonts w:ascii="Arial" w:eastAsia="Calibri" w:hAnsi="Arial" w:cs="Arial"/>
                <w:szCs w:val="24"/>
              </w:rPr>
            </w:pPr>
            <w:r w:rsidRPr="0075799E">
              <w:rPr>
                <w:rFonts w:ascii="Arial" w:eastAsia="Calibri" w:hAnsi="Arial" w:cs="Arial"/>
                <w:szCs w:val="24"/>
              </w:rPr>
              <w:t>There will be evidence of improvements through changes in practice.</w:t>
            </w:r>
          </w:p>
        </w:tc>
      </w:tr>
    </w:tbl>
    <w:p w:rsidR="0075799E" w:rsidRPr="0075799E" w:rsidRDefault="0075799E" w:rsidP="0075799E">
      <w:pPr>
        <w:spacing w:after="200" w:line="276" w:lineRule="auto"/>
        <w:rPr>
          <w:rFonts w:ascii="Arial" w:eastAsia="Calibri" w:hAnsi="Arial" w:cs="Arial"/>
          <w:sz w:val="24"/>
          <w:szCs w:val="24"/>
        </w:rPr>
      </w:pPr>
    </w:p>
    <w:p w:rsidR="00A45D88" w:rsidRDefault="00A45D88"/>
    <w:sectPr w:rsidR="00A45D88" w:rsidSect="0075799E">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99E" w:rsidRDefault="0075799E" w:rsidP="0075799E">
      <w:pPr>
        <w:spacing w:after="0" w:line="240" w:lineRule="auto"/>
      </w:pPr>
      <w:r>
        <w:separator/>
      </w:r>
    </w:p>
  </w:endnote>
  <w:endnote w:type="continuationSeparator" w:id="0">
    <w:p w:rsidR="0075799E" w:rsidRDefault="0075799E" w:rsidP="0075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99E" w:rsidRDefault="0075799E" w:rsidP="0075799E">
      <w:pPr>
        <w:spacing w:after="0" w:line="240" w:lineRule="auto"/>
      </w:pPr>
      <w:r>
        <w:separator/>
      </w:r>
    </w:p>
  </w:footnote>
  <w:footnote w:type="continuationSeparator" w:id="0">
    <w:p w:rsidR="0075799E" w:rsidRDefault="0075799E" w:rsidP="0075799E">
      <w:pPr>
        <w:spacing w:after="0" w:line="240" w:lineRule="auto"/>
      </w:pPr>
      <w:r>
        <w:continuationSeparator/>
      </w:r>
    </w:p>
  </w:footnote>
  <w:footnote w:id="1">
    <w:p w:rsidR="0075799E" w:rsidRDefault="0075799E" w:rsidP="0075799E">
      <w:pPr>
        <w:pStyle w:val="FootnoteText"/>
      </w:pPr>
      <w:r>
        <w:rPr>
          <w:rStyle w:val="FootnoteReference"/>
        </w:rPr>
        <w:footnoteRef/>
      </w:r>
      <w:r>
        <w:t xml:space="preserve"> Local reviews including: Serious Case Reviews, Report on Fatal Fire Deaths in Surrey.</w:t>
      </w:r>
    </w:p>
  </w:footnote>
  <w:footnote w:id="2">
    <w:p w:rsidR="0075799E" w:rsidRDefault="0075799E" w:rsidP="0075799E">
      <w:pPr>
        <w:pStyle w:val="FootnoteText"/>
      </w:pPr>
      <w:r>
        <w:rPr>
          <w:rStyle w:val="FootnoteReference"/>
        </w:rPr>
        <w:footnoteRef/>
      </w:r>
      <w:r>
        <w:t xml:space="preserve"> National reviews include the following: Confidential Enquiry into Premature Deaths of People with a Learning Disability, Francis Report, Winterbourne View Serious Case Review.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46D9"/>
    <w:multiLevelType w:val="hybridMultilevel"/>
    <w:tmpl w:val="672C8C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FF02B9"/>
    <w:multiLevelType w:val="hybridMultilevel"/>
    <w:tmpl w:val="63C4D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0A3647"/>
    <w:multiLevelType w:val="hybridMultilevel"/>
    <w:tmpl w:val="F28A2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DA2A3F"/>
    <w:multiLevelType w:val="hybridMultilevel"/>
    <w:tmpl w:val="E4E61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962D2F"/>
    <w:multiLevelType w:val="hybridMultilevel"/>
    <w:tmpl w:val="4D065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F12CC7"/>
    <w:multiLevelType w:val="hybridMultilevel"/>
    <w:tmpl w:val="15DC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47B8C"/>
    <w:multiLevelType w:val="hybridMultilevel"/>
    <w:tmpl w:val="195C5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8C3EC6"/>
    <w:multiLevelType w:val="hybridMultilevel"/>
    <w:tmpl w:val="D8C453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6221B"/>
    <w:multiLevelType w:val="hybridMultilevel"/>
    <w:tmpl w:val="E0327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26410B"/>
    <w:multiLevelType w:val="hybridMultilevel"/>
    <w:tmpl w:val="FF18C5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B00CF"/>
    <w:multiLevelType w:val="hybridMultilevel"/>
    <w:tmpl w:val="80B07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804FEE"/>
    <w:multiLevelType w:val="hybridMultilevel"/>
    <w:tmpl w:val="22BCF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F84A4F"/>
    <w:multiLevelType w:val="hybridMultilevel"/>
    <w:tmpl w:val="120A8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251EB4"/>
    <w:multiLevelType w:val="hybridMultilevel"/>
    <w:tmpl w:val="50847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6F48A4"/>
    <w:multiLevelType w:val="hybridMultilevel"/>
    <w:tmpl w:val="02F613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8D00A0"/>
    <w:multiLevelType w:val="hybridMultilevel"/>
    <w:tmpl w:val="9C563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112D83"/>
    <w:multiLevelType w:val="hybridMultilevel"/>
    <w:tmpl w:val="87E86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EE2841"/>
    <w:multiLevelType w:val="hybridMultilevel"/>
    <w:tmpl w:val="C8749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3175E0"/>
    <w:multiLevelType w:val="hybridMultilevel"/>
    <w:tmpl w:val="AE4E7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422682"/>
    <w:multiLevelType w:val="hybridMultilevel"/>
    <w:tmpl w:val="88F6C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6D65E8"/>
    <w:multiLevelType w:val="hybridMultilevel"/>
    <w:tmpl w:val="9BCA1ED0"/>
    <w:lvl w:ilvl="0" w:tplc="3474B4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0"/>
  </w:num>
  <w:num w:numId="4">
    <w:abstractNumId w:val="7"/>
  </w:num>
  <w:num w:numId="5">
    <w:abstractNumId w:val="14"/>
  </w:num>
  <w:num w:numId="6">
    <w:abstractNumId w:val="9"/>
  </w:num>
  <w:num w:numId="7">
    <w:abstractNumId w:val="19"/>
  </w:num>
  <w:num w:numId="8">
    <w:abstractNumId w:val="17"/>
  </w:num>
  <w:num w:numId="9">
    <w:abstractNumId w:val="12"/>
  </w:num>
  <w:num w:numId="10">
    <w:abstractNumId w:val="15"/>
  </w:num>
  <w:num w:numId="11">
    <w:abstractNumId w:val="1"/>
  </w:num>
  <w:num w:numId="12">
    <w:abstractNumId w:val="3"/>
  </w:num>
  <w:num w:numId="13">
    <w:abstractNumId w:val="2"/>
  </w:num>
  <w:num w:numId="14">
    <w:abstractNumId w:val="6"/>
  </w:num>
  <w:num w:numId="15">
    <w:abstractNumId w:val="13"/>
  </w:num>
  <w:num w:numId="16">
    <w:abstractNumId w:val="18"/>
  </w:num>
  <w:num w:numId="17">
    <w:abstractNumId w:val="11"/>
  </w:num>
  <w:num w:numId="18">
    <w:abstractNumId w:val="4"/>
  </w:num>
  <w:num w:numId="19">
    <w:abstractNumId w:val="16"/>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9E"/>
    <w:rsid w:val="003B7334"/>
    <w:rsid w:val="0075799E"/>
    <w:rsid w:val="00767221"/>
    <w:rsid w:val="00A45D88"/>
    <w:rsid w:val="00D52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D0CB7-DBD4-47E3-AA95-EA177C7F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799E"/>
    <w:pPr>
      <w:spacing w:after="200" w:line="276" w:lineRule="auto"/>
    </w:pPr>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semiHidden/>
    <w:rsid w:val="0075799E"/>
    <w:rPr>
      <w:rFonts w:ascii="Calibri" w:eastAsia="Calibri" w:hAnsi="Calibri" w:cs="Times New Roman"/>
      <w:sz w:val="20"/>
      <w:szCs w:val="20"/>
      <w:lang w:val="x-none"/>
    </w:rPr>
  </w:style>
  <w:style w:type="character" w:styleId="FootnoteReference">
    <w:name w:val="footnote reference"/>
    <w:uiPriority w:val="99"/>
    <w:semiHidden/>
    <w:unhideWhenUsed/>
    <w:rsid w:val="0075799E"/>
    <w:rPr>
      <w:vertAlign w:val="superscript"/>
    </w:rPr>
  </w:style>
  <w:style w:type="paragraph" w:styleId="BalloonText">
    <w:name w:val="Balloon Text"/>
    <w:basedOn w:val="Normal"/>
    <w:link w:val="BalloonTextChar"/>
    <w:uiPriority w:val="99"/>
    <w:semiHidden/>
    <w:unhideWhenUsed/>
    <w:rsid w:val="003B7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3010</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20133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Kirkpatrick ASC</dc:creator>
  <cp:keywords/>
  <dc:description/>
  <cp:lastModifiedBy>Dena Kirkpatrick ASC</cp:lastModifiedBy>
  <cp:revision>2</cp:revision>
  <cp:lastPrinted>2018-04-27T10:36:00Z</cp:lastPrinted>
  <dcterms:created xsi:type="dcterms:W3CDTF">2018-11-06T14:06:00Z</dcterms:created>
  <dcterms:modified xsi:type="dcterms:W3CDTF">2018-11-06T14:06:00Z</dcterms:modified>
</cp:coreProperties>
</file>